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40CC" w:rsidRPr="00841A93" w:rsidRDefault="00000000">
      <w:pPr>
        <w:spacing w:after="20"/>
        <w:jc w:val="center"/>
      </w:pPr>
      <w:r w:rsidRPr="00841A93">
        <w:rPr>
          <w:color w:val="1A4B8C"/>
          <w:sz w:val="52"/>
          <w:szCs w:val="52"/>
        </w:rPr>
        <w:t>CURRICULUM VITAE</w:t>
      </w:r>
    </w:p>
    <w:p w:rsidR="005B40CC" w:rsidRDefault="005B40CC">
      <w:pPr>
        <w:pBdr>
          <w:bottom w:val="single" w:sz="12" w:space="1" w:color="1A4B8C"/>
        </w:pBdr>
        <w:rPr>
          <w:i/>
          <w:iCs/>
          <w:color w:val="555555"/>
        </w:rPr>
      </w:pPr>
    </w:p>
    <w:p w:rsidR="00907FCF" w:rsidRDefault="00907FCF">
      <w:pPr>
        <w:pBdr>
          <w:bottom w:val="single" w:sz="12" w:space="1" w:color="1A4B8C"/>
        </w:pBdr>
      </w:pPr>
    </w:p>
    <w:p w:rsidR="005B40CC" w:rsidRDefault="005B40CC">
      <w:pPr>
        <w:spacing w:before="240"/>
      </w:pPr>
    </w:p>
    <w:p w:rsidR="005B40CC" w:rsidRDefault="00000000">
      <w:pPr>
        <w:spacing w:after="30"/>
        <w:jc w:val="center"/>
        <w:rPr>
          <w:color w:val="0F2E5A"/>
          <w:sz w:val="40"/>
          <w:szCs w:val="40"/>
        </w:rPr>
      </w:pPr>
      <w:r w:rsidRPr="00841A93">
        <w:rPr>
          <w:color w:val="0F2E5A"/>
          <w:sz w:val="40"/>
          <w:szCs w:val="40"/>
        </w:rPr>
        <w:t>Stéphane de Gérando</w:t>
      </w:r>
    </w:p>
    <w:p w:rsidR="00EA631C" w:rsidRPr="00EA631C" w:rsidRDefault="00EA631C">
      <w:pPr>
        <w:spacing w:after="30"/>
        <w:jc w:val="center"/>
        <w:rPr>
          <w:sz w:val="20"/>
          <w:szCs w:val="20"/>
        </w:rPr>
      </w:pPr>
    </w:p>
    <w:p w:rsidR="00B65D9D" w:rsidRDefault="00FF4651">
      <w:pPr>
        <w:spacing w:after="80"/>
        <w:jc w:val="center"/>
        <w:rPr>
          <w:i/>
          <w:iCs/>
          <w:color w:val="555555"/>
          <w:sz w:val="26"/>
          <w:szCs w:val="26"/>
        </w:rPr>
      </w:pPr>
      <w:r>
        <w:rPr>
          <w:i/>
          <w:iCs/>
          <w:color w:val="555555"/>
          <w:sz w:val="26"/>
          <w:szCs w:val="26"/>
        </w:rPr>
        <w:t xml:space="preserve">Artiste </w:t>
      </w:r>
      <w:proofErr w:type="gramStart"/>
      <w:r>
        <w:rPr>
          <w:i/>
          <w:iCs/>
          <w:color w:val="555555"/>
          <w:sz w:val="26"/>
          <w:szCs w:val="26"/>
        </w:rPr>
        <w:t>multimédia  ·</w:t>
      </w:r>
      <w:proofErr w:type="gramEnd"/>
      <w:r w:rsidR="00816C7A">
        <w:rPr>
          <w:i/>
          <w:iCs/>
          <w:color w:val="555555"/>
          <w:sz w:val="26"/>
          <w:szCs w:val="26"/>
        </w:rPr>
        <w:t xml:space="preserve"> compositeur</w:t>
      </w:r>
      <w:r w:rsidR="007C4327">
        <w:rPr>
          <w:i/>
          <w:iCs/>
          <w:color w:val="555555"/>
          <w:sz w:val="26"/>
          <w:szCs w:val="26"/>
        </w:rPr>
        <w:t xml:space="preserve"> · </w:t>
      </w:r>
      <w:r>
        <w:rPr>
          <w:i/>
          <w:iCs/>
          <w:color w:val="555555"/>
          <w:sz w:val="26"/>
          <w:szCs w:val="26"/>
        </w:rPr>
        <w:t xml:space="preserve"> Chercheur</w:t>
      </w:r>
    </w:p>
    <w:p w:rsidR="005B40CC" w:rsidRDefault="00B65D9D">
      <w:pPr>
        <w:spacing w:after="80"/>
        <w:jc w:val="center"/>
      </w:pPr>
      <w:r>
        <w:rPr>
          <w:i/>
          <w:iCs/>
          <w:color w:val="555555"/>
          <w:sz w:val="26"/>
          <w:szCs w:val="26"/>
        </w:rPr>
        <w:t xml:space="preserve">Créations mixtes, arts numériques  </w:t>
      </w:r>
    </w:p>
    <w:p w:rsidR="00815EB8" w:rsidRDefault="00815EB8" w:rsidP="00815EB8">
      <w:pPr>
        <w:pStyle w:val="font-claude-response-body"/>
        <w:jc w:val="both"/>
        <w:rPr>
          <w:color w:val="000000"/>
        </w:rPr>
      </w:pPr>
      <w:r>
        <w:rPr>
          <w:color w:val="000000"/>
        </w:rPr>
        <w:t>Stéphane de Gérando développe depuis plus de trente ans une œuvre polymorphe où se conjuguent composition musicale</w:t>
      </w:r>
      <w:r w:rsidR="009A68CA">
        <w:rPr>
          <w:color w:val="000000"/>
        </w:rPr>
        <w:t xml:space="preserve"> </w:t>
      </w:r>
      <w:r w:rsidR="00613B8D">
        <w:rPr>
          <w:color w:val="000000"/>
        </w:rPr>
        <w:t>(</w:t>
      </w:r>
      <w:r w:rsidR="009A68CA">
        <w:rPr>
          <w:color w:val="000000"/>
        </w:rPr>
        <w:t>en lien avec la tradition savante</w:t>
      </w:r>
      <w:r w:rsidR="00DA5A33">
        <w:rPr>
          <w:color w:val="000000"/>
        </w:rPr>
        <w:t xml:space="preserve"> de l’écriture</w:t>
      </w:r>
      <w:r w:rsidR="00613B8D">
        <w:rPr>
          <w:color w:val="000000"/>
        </w:rPr>
        <w:t>)</w:t>
      </w:r>
      <w:r>
        <w:rPr>
          <w:color w:val="000000"/>
        </w:rPr>
        <w:t xml:space="preserve">, arts numériques, recherche scientifique et transmission. Entré premier nommé au Conservatoire National Supérieur de Musique et de Danse de Paris en 1987, il obtient un Premier Prix de composition premier nommé, avant de poursuivre au troisième cycle avec Pierre Boulez, Karlheinz Stockhausen, Franco </w:t>
      </w:r>
      <w:proofErr w:type="spellStart"/>
      <w:r>
        <w:rPr>
          <w:color w:val="000000"/>
        </w:rPr>
        <w:t>Donatoni</w:t>
      </w:r>
      <w:proofErr w:type="spellEnd"/>
      <w:r>
        <w:rPr>
          <w:color w:val="000000"/>
        </w:rPr>
        <w:t xml:space="preserve">, Henri Dutilleux et Emmanuel Nunes. Docteur et Habilité à Diriger les Recherches, il </w:t>
      </w:r>
      <w:r w:rsidR="00296430">
        <w:rPr>
          <w:color w:val="000000"/>
        </w:rPr>
        <w:t>a notamment été</w:t>
      </w:r>
      <w:r>
        <w:rPr>
          <w:color w:val="000000"/>
        </w:rPr>
        <w:t xml:space="preserve"> chercheur associé à l'IDEAT (CNRS / Paris 1 Panthéon-Sorbonne) et a dirigé des centres de formation supérieure à Bordeaux et un département universitaire à Strasbourg.</w:t>
      </w:r>
    </w:p>
    <w:p w:rsidR="00815EB8" w:rsidRDefault="00815EB8" w:rsidP="00815EB8">
      <w:pPr>
        <w:pStyle w:val="font-claude-response-body"/>
        <w:jc w:val="both"/>
        <w:rPr>
          <w:color w:val="000000"/>
        </w:rPr>
      </w:pPr>
      <w:r>
        <w:rPr>
          <w:color w:val="000000"/>
        </w:rPr>
        <w:t>Son catalogue regroupe plus de 130 œuvres, de l'instrument seul à l'orchestre, des installations numériques interactives aux projections monumentales, toutes issues du</w:t>
      </w:r>
      <w:r>
        <w:rPr>
          <w:rStyle w:val="apple-converted-space"/>
          <w:color w:val="000000"/>
        </w:rPr>
        <w:t> </w:t>
      </w:r>
      <w:r>
        <w:rPr>
          <w:rStyle w:val="Accentuation"/>
          <w:color w:val="000000"/>
        </w:rPr>
        <w:t>Labyrinthe du temps</w:t>
      </w:r>
      <w:r>
        <w:rPr>
          <w:color w:val="000000"/>
        </w:rPr>
        <w:t xml:space="preserve">, œuvre-monde </w:t>
      </w:r>
      <w:proofErr w:type="spellStart"/>
      <w:r>
        <w:rPr>
          <w:color w:val="000000"/>
        </w:rPr>
        <w:t>polyartistique</w:t>
      </w:r>
      <w:proofErr w:type="spellEnd"/>
      <w:r>
        <w:rPr>
          <w:color w:val="000000"/>
        </w:rPr>
        <w:t xml:space="preserve"> et technologique développée depuis 2006 et décrite par les médias comme « monumentale ». Ses créations ont été présentées en France notamment à Radio-France, à la Cité de la Musique, au Centre Georges Pompidou et dans des musées nationaux comme à Toulouse et Bordeaux, ainsi qu'à l'international en Europe, en Asie et aux États-Unis. Ses travaux de recherche liant sciences et création regroupent plus de trente publications d'articles et d'ouvrages, dont la dernière chez Springer Nature, qui retrace ses collaborations et premières mondiales avec des mathématiciens, informaticiens et astrophysiciens — </w:t>
      </w:r>
      <w:r w:rsidR="00536F57">
        <w:rPr>
          <w:color w:val="000000"/>
        </w:rPr>
        <w:t>conférence</w:t>
      </w:r>
      <w:r>
        <w:rPr>
          <w:color w:val="000000"/>
        </w:rPr>
        <w:t xml:space="preserve"> à New York au 10th International </w:t>
      </w:r>
      <w:proofErr w:type="spellStart"/>
      <w:r>
        <w:rPr>
          <w:color w:val="000000"/>
        </w:rPr>
        <w:t>Congress</w:t>
      </w:r>
      <w:proofErr w:type="spellEnd"/>
      <w:r>
        <w:rPr>
          <w:color w:val="000000"/>
        </w:rPr>
        <w:t xml:space="preserve"> on </w:t>
      </w:r>
      <w:proofErr w:type="spellStart"/>
      <w:r>
        <w:rPr>
          <w:color w:val="000000"/>
        </w:rPr>
        <w:t>Mathematics</w:t>
      </w:r>
      <w:proofErr w:type="spellEnd"/>
      <w:r>
        <w:rPr>
          <w:color w:val="000000"/>
        </w:rPr>
        <w:t xml:space="preserve"> and Computation in Music.</w:t>
      </w:r>
    </w:p>
    <w:p w:rsidR="005B40CC" w:rsidRDefault="005B40CC">
      <w:pPr>
        <w:spacing w:before="180"/>
      </w:pPr>
    </w:p>
    <w:p w:rsidR="005B40CC" w:rsidRDefault="00000000">
      <w:pPr>
        <w:pBdr>
          <w:left w:val="single" w:sz="8" w:space="10" w:color="8B6914"/>
        </w:pBdr>
        <w:spacing w:before="80" w:after="40" w:line="280" w:lineRule="auto"/>
        <w:ind w:left="720" w:right="720"/>
        <w:jc w:val="both"/>
      </w:pPr>
      <w:r>
        <w:rPr>
          <w:i/>
          <w:iCs/>
          <w:color w:val="333333"/>
          <w:sz w:val="21"/>
          <w:szCs w:val="21"/>
        </w:rPr>
        <w:t>« Une tentative d'unification du tout. Stéphane de Gérando allie la force tellurique d'un Varèse avec la cruauté méticuleuse et objective de Pierre Boulez, retrouvant l'essentiel d'un souffle fort. »</w:t>
      </w:r>
    </w:p>
    <w:p w:rsidR="00990215" w:rsidRDefault="00000000">
      <w:pPr>
        <w:spacing w:after="100"/>
        <w:ind w:right="720"/>
        <w:jc w:val="right"/>
        <w:rPr>
          <w:b/>
          <w:bCs/>
          <w:color w:val="8B6914"/>
          <w:sz w:val="19"/>
          <w:szCs w:val="19"/>
        </w:rPr>
      </w:pPr>
      <w:r>
        <w:rPr>
          <w:b/>
          <w:bCs/>
          <w:color w:val="8B6914"/>
          <w:sz w:val="19"/>
          <w:szCs w:val="19"/>
        </w:rPr>
        <w:t xml:space="preserve">Paul </w:t>
      </w:r>
      <w:proofErr w:type="spellStart"/>
      <w:r>
        <w:rPr>
          <w:b/>
          <w:bCs/>
          <w:color w:val="8B6914"/>
          <w:sz w:val="19"/>
          <w:szCs w:val="19"/>
        </w:rPr>
        <w:t>Méfano</w:t>
      </w:r>
      <w:proofErr w:type="spellEnd"/>
      <w:r>
        <w:rPr>
          <w:b/>
          <w:bCs/>
          <w:color w:val="8B6914"/>
          <w:sz w:val="19"/>
          <w:szCs w:val="19"/>
        </w:rPr>
        <w:t xml:space="preserve">, fondateur de l'Ensemble 2e2m, </w:t>
      </w:r>
    </w:p>
    <w:p w:rsidR="005B40CC" w:rsidRDefault="00000000">
      <w:pPr>
        <w:spacing w:after="100"/>
        <w:ind w:right="720"/>
        <w:jc w:val="right"/>
        <w:rPr>
          <w:b/>
          <w:bCs/>
          <w:color w:val="8B6914"/>
          <w:sz w:val="19"/>
          <w:szCs w:val="19"/>
        </w:rPr>
      </w:pPr>
      <w:proofErr w:type="gramStart"/>
      <w:r>
        <w:rPr>
          <w:b/>
          <w:bCs/>
          <w:color w:val="8B6914"/>
          <w:sz w:val="19"/>
          <w:szCs w:val="19"/>
        </w:rPr>
        <w:t>préface</w:t>
      </w:r>
      <w:proofErr w:type="gramEnd"/>
      <w:r>
        <w:rPr>
          <w:b/>
          <w:bCs/>
          <w:color w:val="8B6914"/>
          <w:sz w:val="19"/>
          <w:szCs w:val="19"/>
        </w:rPr>
        <w:t xml:space="preserve"> de L'œuvre contemporaine à l'épreuve du concept, </w:t>
      </w:r>
      <w:proofErr w:type="spellStart"/>
      <w:r>
        <w:rPr>
          <w:b/>
          <w:bCs/>
          <w:color w:val="8B6914"/>
          <w:sz w:val="19"/>
          <w:szCs w:val="19"/>
        </w:rPr>
        <w:t>L'Harmattan</w:t>
      </w:r>
      <w:proofErr w:type="spellEnd"/>
      <w:r>
        <w:rPr>
          <w:b/>
          <w:bCs/>
          <w:color w:val="8B6914"/>
          <w:sz w:val="19"/>
          <w:szCs w:val="19"/>
        </w:rPr>
        <w:t xml:space="preserve"> / CNRS, 2012</w:t>
      </w:r>
    </w:p>
    <w:p w:rsidR="00D57BD8" w:rsidRDefault="00D57BD8">
      <w:pPr>
        <w:spacing w:after="100"/>
        <w:ind w:right="720"/>
        <w:jc w:val="right"/>
      </w:pPr>
    </w:p>
    <w:p w:rsidR="005B40CC" w:rsidRDefault="00000000">
      <w:pPr>
        <w:pBdr>
          <w:left w:val="single" w:sz="8" w:space="10" w:color="8B6914"/>
        </w:pBdr>
        <w:spacing w:before="80" w:after="40" w:line="280" w:lineRule="auto"/>
        <w:ind w:left="720" w:right="720"/>
        <w:jc w:val="both"/>
      </w:pPr>
      <w:r>
        <w:rPr>
          <w:i/>
          <w:iCs/>
          <w:color w:val="333333"/>
          <w:sz w:val="21"/>
          <w:szCs w:val="21"/>
        </w:rPr>
        <w:t>« La double démarche de chercheur et de compositeur de Gérando se conjugue de manière incontestablement féconde. Il s'agit là d'un enjeu fondamental que Stéphane de Gérando assume pleinement, aussi bien dans sa réflexion que dans sa pratique. »</w:t>
      </w:r>
    </w:p>
    <w:p w:rsidR="005B40CC" w:rsidRDefault="00000000">
      <w:pPr>
        <w:spacing w:after="100"/>
        <w:ind w:right="720"/>
        <w:jc w:val="right"/>
      </w:pPr>
      <w:r>
        <w:rPr>
          <w:b/>
          <w:bCs/>
          <w:color w:val="8B6914"/>
          <w:sz w:val="19"/>
          <w:szCs w:val="19"/>
        </w:rPr>
        <w:t>Jean-Yves Bosseur, directeur de recherche au CNRS</w:t>
      </w:r>
    </w:p>
    <w:p w:rsidR="006330C1" w:rsidRDefault="006330C1">
      <w:pPr>
        <w:spacing w:after="40"/>
        <w:rPr>
          <w:i/>
          <w:iCs/>
          <w:color w:val="333333"/>
          <w:sz w:val="21"/>
          <w:szCs w:val="21"/>
        </w:rPr>
      </w:pPr>
    </w:p>
    <w:p w:rsidR="006330C1" w:rsidRDefault="006330C1">
      <w:pPr>
        <w:rPr>
          <w:i/>
          <w:iCs/>
          <w:color w:val="333333"/>
          <w:sz w:val="21"/>
          <w:szCs w:val="21"/>
        </w:rPr>
      </w:pPr>
      <w:r>
        <w:rPr>
          <w:i/>
          <w:iCs/>
          <w:color w:val="333333"/>
          <w:sz w:val="21"/>
          <w:szCs w:val="21"/>
        </w:rPr>
        <w:br w:type="page"/>
      </w:r>
    </w:p>
    <w:p w:rsidR="005B40CC" w:rsidRPr="00841A93" w:rsidRDefault="00000000">
      <w:pPr>
        <w:spacing w:after="40"/>
      </w:pPr>
      <w:r w:rsidRPr="00841A93">
        <w:rPr>
          <w:color w:val="1A4B8C"/>
          <w:sz w:val="40"/>
          <w:szCs w:val="40"/>
        </w:rPr>
        <w:lastRenderedPageBreak/>
        <w:t>Stéphane de Gérando</w:t>
      </w:r>
    </w:p>
    <w:p w:rsidR="005B40CC" w:rsidRDefault="00000000">
      <w:pPr>
        <w:spacing w:after="80"/>
        <w:rPr>
          <w:i/>
          <w:iCs/>
          <w:color w:val="555555"/>
        </w:rPr>
      </w:pPr>
      <w:r>
        <w:rPr>
          <w:i/>
          <w:iCs/>
          <w:color w:val="555555"/>
        </w:rPr>
        <w:t xml:space="preserve">Artiste </w:t>
      </w:r>
      <w:proofErr w:type="gramStart"/>
      <w:r>
        <w:rPr>
          <w:i/>
          <w:iCs/>
          <w:color w:val="555555"/>
        </w:rPr>
        <w:t>multimédia  ·</w:t>
      </w:r>
      <w:proofErr w:type="gramEnd"/>
      <w:r w:rsidR="00754E43" w:rsidRPr="00754E43">
        <w:rPr>
          <w:i/>
          <w:iCs/>
          <w:color w:val="555555"/>
        </w:rPr>
        <w:t xml:space="preserve"> </w:t>
      </w:r>
      <w:r w:rsidR="004721A2">
        <w:rPr>
          <w:i/>
          <w:iCs/>
          <w:color w:val="555555"/>
        </w:rPr>
        <w:t>c</w:t>
      </w:r>
      <w:r w:rsidR="00754E43">
        <w:rPr>
          <w:i/>
          <w:iCs/>
          <w:color w:val="555555"/>
        </w:rPr>
        <w:t xml:space="preserve">ompositeur  · </w:t>
      </w:r>
      <w:r>
        <w:rPr>
          <w:i/>
          <w:iCs/>
          <w:color w:val="555555"/>
        </w:rPr>
        <w:t xml:space="preserve">  Chercheur  </w:t>
      </w:r>
    </w:p>
    <w:p w:rsidR="00E777BE" w:rsidRDefault="00E777BE">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8"/>
        <w:gridCol w:w="7038"/>
      </w:tblGrid>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Né le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23 juin 1965, L'Haÿ-les-Roses, France</w:t>
            </w:r>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Nationalité</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Française</w:t>
            </w:r>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Résidence</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 xml:space="preserve">Amiens, France </w:t>
            </w:r>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Contact</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hyperlink r:id="rId7" w:history="1">
              <w:r w:rsidR="006E3C2B" w:rsidRPr="00420B43">
                <w:rPr>
                  <w:rStyle w:val="Lienhypertexte"/>
                  <w:sz w:val="20"/>
                  <w:szCs w:val="20"/>
                </w:rPr>
                <w:t>sdegerando@gmail.com</w:t>
              </w:r>
            </w:hyperlink>
            <w:r w:rsidR="006E3C2B">
              <w:rPr>
                <w:sz w:val="20"/>
                <w:szCs w:val="20"/>
              </w:rPr>
              <w:t xml:space="preserve"> ·</w:t>
            </w:r>
            <w:r w:rsidR="00420B43">
              <w:rPr>
                <w:sz w:val="20"/>
                <w:szCs w:val="20"/>
              </w:rPr>
              <w:t xml:space="preserve">  </w:t>
            </w:r>
            <w:hyperlink r:id="rId8" w:history="1">
              <w:r w:rsidR="00420B43" w:rsidRPr="00420B43">
                <w:rPr>
                  <w:rStyle w:val="Lienhypertexte"/>
                  <w:sz w:val="20"/>
                  <w:szCs w:val="20"/>
                </w:rPr>
                <w:t>www.degerando.com</w:t>
              </w:r>
            </w:hyperlink>
          </w:p>
        </w:tc>
      </w:tr>
    </w:tbl>
    <w:p w:rsidR="005B40CC" w:rsidRDefault="00000000">
      <w:pPr>
        <w:pBdr>
          <w:bottom w:val="single" w:sz="6" w:space="4" w:color="1A4B8C"/>
        </w:pBdr>
        <w:spacing w:before="280" w:after="100"/>
      </w:pPr>
      <w:r>
        <w:rPr>
          <w:b/>
          <w:bCs/>
          <w:color w:val="1A4B8C"/>
          <w:sz w:val="26"/>
          <w:szCs w:val="26"/>
        </w:rPr>
        <w:t>Formation</w:t>
      </w:r>
    </w:p>
    <w:p w:rsidR="005B40CC" w:rsidRDefault="00000000">
      <w:pPr>
        <w:spacing w:before="180" w:after="60"/>
        <w:rPr>
          <w:b/>
          <w:bCs/>
          <w:color w:val="1A4B8C"/>
        </w:rPr>
      </w:pPr>
      <w:r>
        <w:rPr>
          <w:b/>
          <w:bCs/>
          <w:color w:val="1A4B8C"/>
        </w:rPr>
        <w:t>Conservatoire National Supérieur de Musique et de Danse de Paris (CNSMDP)</w:t>
      </w:r>
    </w:p>
    <w:p w:rsidR="00A45A1F" w:rsidRDefault="00A45A1F" w:rsidP="00A45A1F">
      <w:pPr>
        <w:pStyle w:val="Paragraphedeliste"/>
        <w:numPr>
          <w:ilvl w:val="0"/>
          <w:numId w:val="2"/>
        </w:numPr>
        <w:spacing w:before="40" w:after="40"/>
      </w:pPr>
      <w:r>
        <w:t xml:space="preserve">3e cycle premier </w:t>
      </w:r>
      <w:proofErr w:type="gramStart"/>
      <w:r>
        <w:t>nommé</w:t>
      </w:r>
      <w:proofErr w:type="gramEnd"/>
      <w:r>
        <w:t xml:space="preserve"> (1992–1994) : master classes Pierre Boulez, Karlheinz Stockhausen, Franco </w:t>
      </w:r>
      <w:proofErr w:type="spellStart"/>
      <w:r>
        <w:t>Donatoni</w:t>
      </w:r>
      <w:proofErr w:type="spellEnd"/>
      <w:r>
        <w:t>, Henri Dutilleux, Emmanuel Nunes</w:t>
      </w:r>
    </w:p>
    <w:p w:rsidR="005B40CC" w:rsidRDefault="00000000">
      <w:pPr>
        <w:pStyle w:val="Paragraphedeliste"/>
        <w:numPr>
          <w:ilvl w:val="0"/>
          <w:numId w:val="2"/>
        </w:numPr>
        <w:spacing w:before="40" w:after="40"/>
      </w:pPr>
      <w:r>
        <w:t xml:space="preserve">1991 : Premier Prix de composition premier nommé — classe d'Alain </w:t>
      </w:r>
      <w:proofErr w:type="spellStart"/>
      <w:r>
        <w:t>Bancquart</w:t>
      </w:r>
      <w:proofErr w:type="spellEnd"/>
    </w:p>
    <w:p w:rsidR="005B40CC" w:rsidRDefault="00000000" w:rsidP="00EE51EF">
      <w:pPr>
        <w:pStyle w:val="Paragraphedeliste"/>
        <w:spacing w:before="40" w:after="40"/>
        <w:ind w:left="720"/>
      </w:pPr>
      <w:r>
        <w:t xml:space="preserve">Études auprès de : Michel Philippot (analyse), Gérard </w:t>
      </w:r>
      <w:proofErr w:type="spellStart"/>
      <w:r>
        <w:t>Grisey</w:t>
      </w:r>
      <w:proofErr w:type="spellEnd"/>
      <w:r>
        <w:t xml:space="preserve"> (orchestration), Tristan Murail (informatique musicale), Guy </w:t>
      </w:r>
      <w:proofErr w:type="spellStart"/>
      <w:r>
        <w:t>Reibel</w:t>
      </w:r>
      <w:proofErr w:type="spellEnd"/>
      <w:r>
        <w:t xml:space="preserve"> &amp; Laurent </w:t>
      </w:r>
      <w:proofErr w:type="spellStart"/>
      <w:r>
        <w:t>Cuniot</w:t>
      </w:r>
      <w:proofErr w:type="spellEnd"/>
      <w:r>
        <w:t xml:space="preserve"> (électroacoustique), Philippe </w:t>
      </w:r>
      <w:proofErr w:type="spellStart"/>
      <w:r>
        <w:t>Manoury</w:t>
      </w:r>
      <w:proofErr w:type="spellEnd"/>
      <w:r>
        <w:t xml:space="preserve"> (IRCAM)</w:t>
      </w:r>
    </w:p>
    <w:p w:rsidR="00A45A1F" w:rsidRDefault="00A45A1F" w:rsidP="00A45A1F">
      <w:pPr>
        <w:pStyle w:val="Paragraphedeliste"/>
        <w:numPr>
          <w:ilvl w:val="0"/>
          <w:numId w:val="2"/>
        </w:numPr>
        <w:spacing w:before="40" w:after="40"/>
      </w:pPr>
      <w:r>
        <w:t>1987 : Entrée premier nommé en classe de composition</w:t>
      </w:r>
    </w:p>
    <w:p w:rsidR="005B40CC" w:rsidRDefault="00000000">
      <w:pPr>
        <w:spacing w:before="180" w:after="60"/>
      </w:pPr>
      <w:r>
        <w:rPr>
          <w:b/>
          <w:bCs/>
          <w:color w:val="1A4B8C"/>
        </w:rPr>
        <w:t>Université – IRCAM</w:t>
      </w:r>
    </w:p>
    <w:p w:rsidR="005B40CC" w:rsidRDefault="00000000">
      <w:pPr>
        <w:pStyle w:val="Paragraphedeliste"/>
        <w:numPr>
          <w:ilvl w:val="0"/>
          <w:numId w:val="2"/>
        </w:numPr>
        <w:spacing w:before="40" w:after="40"/>
      </w:pPr>
      <w:r>
        <w:t>Habilitation à Diriger les Recherches (2005) — Docteur en Esthétique, Sciences et Technologie des Arts, Paris VIII</w:t>
      </w:r>
    </w:p>
    <w:p w:rsidR="00A45A1F" w:rsidRDefault="00A45A1F" w:rsidP="00A45A1F">
      <w:pPr>
        <w:pStyle w:val="Paragraphedeliste"/>
        <w:numPr>
          <w:ilvl w:val="0"/>
          <w:numId w:val="2"/>
        </w:numPr>
        <w:spacing w:before="40" w:after="40"/>
      </w:pPr>
      <w:r>
        <w:t xml:space="preserve">Doctorat : « Contingence et déterminisme procédural appliqués à la synthèse sonore informatique », Septentrion – PU, 1998 — </w:t>
      </w:r>
      <w:proofErr w:type="spellStart"/>
      <w:r>
        <w:t>dir</w:t>
      </w:r>
      <w:proofErr w:type="spellEnd"/>
      <w:r>
        <w:t xml:space="preserve">. Hugues Dufourt, Ivanka </w:t>
      </w:r>
      <w:proofErr w:type="spellStart"/>
      <w:r>
        <w:t>Stoïanova</w:t>
      </w:r>
      <w:proofErr w:type="spellEnd"/>
      <w:r>
        <w:t xml:space="preserve">, Horacio </w:t>
      </w:r>
      <w:proofErr w:type="spellStart"/>
      <w:r>
        <w:t>Vaggione</w:t>
      </w:r>
      <w:proofErr w:type="spellEnd"/>
    </w:p>
    <w:p w:rsidR="00A45A1F" w:rsidRDefault="00A45A1F" w:rsidP="00A45A1F">
      <w:pPr>
        <w:pStyle w:val="Paragraphedeliste"/>
        <w:numPr>
          <w:ilvl w:val="0"/>
          <w:numId w:val="2"/>
        </w:numPr>
        <w:spacing w:before="40" w:after="40"/>
      </w:pPr>
      <w:r>
        <w:t>IRCAM : cursus Composition et Informatique Musicale (1991–1992)</w:t>
      </w:r>
    </w:p>
    <w:p w:rsidR="005B40CC" w:rsidRDefault="00000000">
      <w:pPr>
        <w:pBdr>
          <w:bottom w:val="single" w:sz="6" w:space="4" w:color="1A4B8C"/>
        </w:pBdr>
        <w:spacing w:before="280" w:after="100"/>
      </w:pPr>
      <w:r>
        <w:rPr>
          <w:b/>
          <w:bCs/>
          <w:color w:val="1A4B8C"/>
          <w:sz w:val="26"/>
          <w:szCs w:val="26"/>
        </w:rPr>
        <w:t>Prix et distinctions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82"/>
        <w:gridCol w:w="7844"/>
      </w:tblGrid>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1991</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 xml:space="preserve">Prix de l'Association des Anciens Élèves des CNSM, legs </w:t>
            </w:r>
            <w:proofErr w:type="spellStart"/>
            <w:r>
              <w:rPr>
                <w:sz w:val="20"/>
                <w:szCs w:val="20"/>
              </w:rPr>
              <w:t>Ebersold</w:t>
            </w:r>
            <w:proofErr w:type="spellEnd"/>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1993–1994</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 xml:space="preserve">Lauréat de la Fondation </w:t>
            </w:r>
            <w:proofErr w:type="spellStart"/>
            <w:r>
              <w:rPr>
                <w:sz w:val="20"/>
                <w:szCs w:val="20"/>
              </w:rPr>
              <w:t>Sasakawa</w:t>
            </w:r>
            <w:proofErr w:type="spellEnd"/>
            <w:r>
              <w:rPr>
                <w:sz w:val="20"/>
                <w:szCs w:val="20"/>
              </w:rPr>
              <w:t xml:space="preserve"> (deux années consécutives)</w:t>
            </w:r>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1994</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proofErr w:type="spellStart"/>
            <w:r>
              <w:rPr>
                <w:sz w:val="20"/>
                <w:szCs w:val="20"/>
              </w:rPr>
              <w:t>Stipendienpreis</w:t>
            </w:r>
            <w:proofErr w:type="spellEnd"/>
            <w:r>
              <w:rPr>
                <w:sz w:val="20"/>
                <w:szCs w:val="20"/>
              </w:rPr>
              <w:t xml:space="preserve"> – Festival International de Darmstadt — prix international de musique contemporaine</w:t>
            </w:r>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1995</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Prix Académique de la SACEM</w:t>
            </w:r>
          </w:p>
        </w:tc>
      </w:tr>
    </w:tbl>
    <w:p w:rsidR="005B40CC" w:rsidRDefault="00000000">
      <w:pPr>
        <w:pBdr>
          <w:bottom w:val="single" w:sz="6" w:space="4" w:color="1A4B8C"/>
        </w:pBdr>
        <w:spacing w:before="280" w:after="100"/>
      </w:pPr>
      <w:r>
        <w:rPr>
          <w:b/>
          <w:bCs/>
          <w:color w:val="1A4B8C"/>
          <w:sz w:val="26"/>
          <w:szCs w:val="26"/>
        </w:rPr>
        <w:t>Parcours artistique — Le Labyrinthe du temps (depuis 2006)</w:t>
      </w:r>
    </w:p>
    <w:p w:rsidR="005B40CC" w:rsidRDefault="00000000">
      <w:pPr>
        <w:spacing w:before="100" w:after="100" w:line="310" w:lineRule="auto"/>
        <w:jc w:val="both"/>
      </w:pPr>
      <w:r>
        <w:t xml:space="preserve">Depuis 2007, Stéphane de Gérando se consacre principalement au Labyrinthe du temps, œuvre </w:t>
      </w:r>
      <w:proofErr w:type="spellStart"/>
      <w:r>
        <w:t>polyartistique</w:t>
      </w:r>
      <w:proofErr w:type="spellEnd"/>
      <w:r>
        <w:t xml:space="preserve"> et technologique : installations numériques, projections monumentales, sculptures 3D sonores, créations mixtes instrumentales et vocales avec électronique temps réel, réalité virtuelle, créations électroacoustiques.</w:t>
      </w:r>
    </w:p>
    <w:p w:rsidR="00E777BE" w:rsidRDefault="00E777BE">
      <w:pPr>
        <w:spacing w:before="180" w:after="60"/>
      </w:pPr>
    </w:p>
    <w:p w:rsidR="00990215" w:rsidRDefault="00990215">
      <w:pPr>
        <w:spacing w:before="180" w:after="60"/>
        <w:rPr>
          <w:b/>
          <w:bCs/>
          <w:color w:val="1A4B8C"/>
        </w:rPr>
      </w:pPr>
    </w:p>
    <w:p w:rsidR="005B40CC" w:rsidRDefault="00000000">
      <w:pPr>
        <w:spacing w:before="180" w:after="60"/>
      </w:pPr>
      <w:r>
        <w:rPr>
          <w:b/>
          <w:bCs/>
          <w:color w:val="1A4B8C"/>
        </w:rPr>
        <w:lastRenderedPageBreak/>
        <w:t>Créations et présentations internationales (sélection)</w:t>
      </w:r>
    </w:p>
    <w:p w:rsidR="005B40CC" w:rsidRDefault="00000000">
      <w:pPr>
        <w:pStyle w:val="Paragraphedeliste"/>
        <w:numPr>
          <w:ilvl w:val="0"/>
          <w:numId w:val="2"/>
        </w:numPr>
        <w:spacing w:before="40" w:after="40"/>
      </w:pPr>
      <w:r>
        <w:t xml:space="preserve">2025 — SIMEC Amiens : </w:t>
      </w:r>
      <w:proofErr w:type="spellStart"/>
      <w:r>
        <w:t>Zero</w:t>
      </w:r>
      <w:proofErr w:type="spellEnd"/>
      <w:r>
        <w:t xml:space="preserve"> Point</w:t>
      </w:r>
      <w:r w:rsidR="00C40365">
        <w:t xml:space="preserve">, </w:t>
      </w:r>
      <w:r w:rsidR="0047288C">
        <w:t xml:space="preserve">œuvre en </w:t>
      </w:r>
      <w:r>
        <w:t>réalité virtuelle, première publique</w:t>
      </w:r>
    </w:p>
    <w:p w:rsidR="005B40CC" w:rsidRDefault="00000000">
      <w:pPr>
        <w:pStyle w:val="Paragraphedeliste"/>
        <w:numPr>
          <w:ilvl w:val="0"/>
          <w:numId w:val="2"/>
        </w:numPr>
        <w:spacing w:before="40" w:after="40"/>
      </w:pPr>
      <w:r>
        <w:t xml:space="preserve">2025 — 7e Festival international de Musique électronique de Téhéran, </w:t>
      </w:r>
      <w:proofErr w:type="spellStart"/>
      <w:r>
        <w:t>guest</w:t>
      </w:r>
      <w:proofErr w:type="spellEnd"/>
      <w:r>
        <w:t xml:space="preserve"> composer : Come Out </w:t>
      </w:r>
      <w:proofErr w:type="spellStart"/>
      <w:r>
        <w:t>From</w:t>
      </w:r>
      <w:proofErr w:type="spellEnd"/>
      <w:r>
        <w:t xml:space="preserve"> </w:t>
      </w:r>
      <w:proofErr w:type="spellStart"/>
      <w:r>
        <w:t>Within</w:t>
      </w:r>
      <w:proofErr w:type="spellEnd"/>
      <w:r w:rsidR="00EA246A">
        <w:t xml:space="preserve">, </w:t>
      </w:r>
      <w:r>
        <w:t xml:space="preserve">vidéo 4K, son immersif et </w:t>
      </w:r>
      <w:proofErr w:type="spellStart"/>
      <w:r>
        <w:t>Crossroads</w:t>
      </w:r>
      <w:proofErr w:type="spellEnd"/>
      <w:r w:rsidR="00EA246A">
        <w:t>, œuvre numérique</w:t>
      </w:r>
    </w:p>
    <w:p w:rsidR="005B40CC" w:rsidRDefault="00000000">
      <w:pPr>
        <w:pStyle w:val="Paragraphedeliste"/>
        <w:numPr>
          <w:ilvl w:val="0"/>
          <w:numId w:val="2"/>
        </w:numPr>
        <w:spacing w:before="40" w:after="40"/>
      </w:pPr>
      <w:r>
        <w:t xml:space="preserve">2024 — </w:t>
      </w:r>
      <w:proofErr w:type="spellStart"/>
      <w:r>
        <w:t>Morphilude</w:t>
      </w:r>
      <w:proofErr w:type="spellEnd"/>
      <w:r>
        <w:t xml:space="preserve">, </w:t>
      </w:r>
      <w:r w:rsidR="005F6F9B">
        <w:t xml:space="preserve">œuvre mixte, </w:t>
      </w:r>
      <w:r>
        <w:t>flûte</w:t>
      </w:r>
      <w:r w:rsidR="00933F0D">
        <w:t>s,</w:t>
      </w:r>
      <w:r>
        <w:t xml:space="preserve"> électronique algorithmique temps réel</w:t>
      </w:r>
      <w:r w:rsidR="002217FB">
        <w:t xml:space="preserve">s, </w:t>
      </w:r>
      <w:r>
        <w:t xml:space="preserve">création Matteo Cesari — CD ACEL / </w:t>
      </w:r>
      <w:r w:rsidR="00932124" w:rsidRPr="00932124">
        <w:t>Centre national de la musique (CNM), Maison de la Musique Contemporaine (MMC</w:t>
      </w:r>
      <w:r w:rsidR="00932124" w:rsidRPr="00932124">
        <w:t>), Société</w:t>
      </w:r>
      <w:r w:rsidR="00932124" w:rsidRPr="00932124">
        <w:t xml:space="preserve"> civile des producteurs phonographiques (SCPP) et Institut International pour l’Innovation, la Création Artistique et la Recherche (3icar)</w:t>
      </w:r>
    </w:p>
    <w:p w:rsidR="005B40CC" w:rsidRDefault="00000000">
      <w:pPr>
        <w:pStyle w:val="Paragraphedeliste"/>
        <w:numPr>
          <w:ilvl w:val="0"/>
          <w:numId w:val="2"/>
        </w:numPr>
        <w:spacing w:before="40" w:after="40"/>
      </w:pPr>
      <w:r>
        <w:t>2023 — Festival</w:t>
      </w:r>
      <w:r w:rsidR="008072F5">
        <w:t xml:space="preserve"> international</w:t>
      </w:r>
      <w:r>
        <w:t xml:space="preserve"> </w:t>
      </w:r>
      <w:r w:rsidR="00981A65">
        <w:t>de</w:t>
      </w:r>
      <w:r>
        <w:t xml:space="preserve"> Radio-France,</w:t>
      </w:r>
      <w:r w:rsidR="003B04C9">
        <w:t xml:space="preserve"> Présences</w:t>
      </w:r>
      <w:r w:rsidR="00E45C28">
        <w:t>,</w:t>
      </w:r>
      <w:r>
        <w:t xml:space="preserve"> Paris : Voyage au cœur du Labyrinthe,</w:t>
      </w:r>
      <w:r w:rsidR="001164E3">
        <w:t xml:space="preserve"> </w:t>
      </w:r>
      <w:r w:rsidR="00C97C7D">
        <w:t xml:space="preserve">installation durant le festival, </w:t>
      </w:r>
      <w:r w:rsidR="001164E3">
        <w:t xml:space="preserve">réalité </w:t>
      </w:r>
      <w:r w:rsidR="00352DB9">
        <w:t>augmentée, création</w:t>
      </w:r>
      <w:r w:rsidR="00ED774A">
        <w:t xml:space="preserve"> interactive avec captation gestuelle et faciale</w:t>
      </w:r>
      <w:r w:rsidR="00083D44">
        <w:t>,</w:t>
      </w:r>
      <w:r>
        <w:t xml:space="preserve"> première mondiale</w:t>
      </w:r>
    </w:p>
    <w:p w:rsidR="005B40CC" w:rsidRDefault="00000000">
      <w:pPr>
        <w:pStyle w:val="Paragraphedeliste"/>
        <w:numPr>
          <w:ilvl w:val="0"/>
          <w:numId w:val="2"/>
        </w:numPr>
        <w:spacing w:before="40" w:after="40"/>
      </w:pPr>
      <w:r>
        <w:t>2023 — Abbaye Pointe Saint-Mathieu : Fine-terre, installation sonore algorithmique</w:t>
      </w:r>
      <w:r w:rsidR="008B67A9">
        <w:t xml:space="preserve"> durant 10 heures</w:t>
      </w:r>
      <w:r w:rsidR="00A87385">
        <w:t>, soulignée par le Journal Le Monde et</w:t>
      </w:r>
      <w:r>
        <w:t xml:space="preserve"> France Musique / Radio-France / </w:t>
      </w:r>
      <w:r w:rsidR="00A87385">
        <w:t xml:space="preserve">commande de la </w:t>
      </w:r>
      <w:r>
        <w:t>SACEM</w:t>
      </w:r>
    </w:p>
    <w:p w:rsidR="005B40CC" w:rsidRDefault="00000000">
      <w:pPr>
        <w:pStyle w:val="Paragraphedeliste"/>
        <w:numPr>
          <w:ilvl w:val="0"/>
          <w:numId w:val="2"/>
        </w:numPr>
        <w:spacing w:before="40" w:after="40"/>
      </w:pPr>
      <w:r>
        <w:t xml:space="preserve">2023 — Tokyo 3D Sound &amp; Art Festival : LDT au Japon, </w:t>
      </w:r>
      <w:proofErr w:type="spellStart"/>
      <w:r>
        <w:t>guest</w:t>
      </w:r>
      <w:proofErr w:type="spellEnd"/>
      <w:r>
        <w:t xml:space="preserve"> composer</w:t>
      </w:r>
      <w:r w:rsidR="00F50384">
        <w:t>, vidéo</w:t>
      </w:r>
      <w:r w:rsidR="005F0FD1">
        <w:t>,</w:t>
      </w:r>
      <w:r w:rsidR="005119FC">
        <w:t xml:space="preserve"> </w:t>
      </w:r>
      <w:r w:rsidR="005F0FD1">
        <w:t>électroacoustique</w:t>
      </w:r>
      <w:r w:rsidR="00F50384">
        <w:t xml:space="preserve"> et danse</w:t>
      </w:r>
      <w:r w:rsidR="00A87385">
        <w:t xml:space="preserve"> du LDT</w:t>
      </w:r>
    </w:p>
    <w:p w:rsidR="005B40CC" w:rsidRDefault="00000000">
      <w:pPr>
        <w:pStyle w:val="Paragraphedeliste"/>
        <w:numPr>
          <w:ilvl w:val="0"/>
          <w:numId w:val="2"/>
        </w:numPr>
        <w:spacing w:before="40" w:after="40"/>
      </w:pPr>
      <w:r>
        <w:t>2022 — Verticale Mémoire, 14 pièces électroacoustiques — CD ACEL / CNM / Maison de la Musique Contemporaine</w:t>
      </w:r>
    </w:p>
    <w:p w:rsidR="005B40CC" w:rsidRDefault="00000000">
      <w:pPr>
        <w:pStyle w:val="Paragraphedeliste"/>
        <w:numPr>
          <w:ilvl w:val="0"/>
          <w:numId w:val="2"/>
        </w:numPr>
        <w:spacing w:before="40" w:after="40"/>
      </w:pPr>
      <w:r>
        <w:t xml:space="preserve">2018 — Tour </w:t>
      </w:r>
      <w:proofErr w:type="spellStart"/>
      <w:r>
        <w:t>Azadi</w:t>
      </w:r>
      <w:proofErr w:type="spellEnd"/>
      <w:r>
        <w:t xml:space="preserve">, Téhéran : </w:t>
      </w:r>
      <w:r w:rsidR="00C028D8">
        <w:t xml:space="preserve">Mapping, </w:t>
      </w:r>
      <w:r>
        <w:t>projection monumentale du LDT (45 m, 5 ha, 8 reportages TV</w:t>
      </w:r>
      <w:r w:rsidR="00DA5F41">
        <w:t>, une</w:t>
      </w:r>
      <w:r w:rsidR="004570D9">
        <w:t>s</w:t>
      </w:r>
      <w:r w:rsidR="00DA5F41">
        <w:t xml:space="preserve"> de presse</w:t>
      </w:r>
      <w:r>
        <w:t xml:space="preserve">) — soutien </w:t>
      </w:r>
      <w:r w:rsidR="00D727F3">
        <w:t>de l’</w:t>
      </w:r>
      <w:r>
        <w:t>Ambassade de France en Iran</w:t>
      </w:r>
    </w:p>
    <w:p w:rsidR="005B40CC" w:rsidRDefault="00000000">
      <w:pPr>
        <w:pStyle w:val="Paragraphedeliste"/>
        <w:numPr>
          <w:ilvl w:val="0"/>
          <w:numId w:val="2"/>
        </w:numPr>
        <w:spacing w:before="40" w:after="40"/>
      </w:pPr>
      <w:r>
        <w:t xml:space="preserve">2017 — Centre d'art </w:t>
      </w:r>
      <w:proofErr w:type="spellStart"/>
      <w:r>
        <w:t>Gantner</w:t>
      </w:r>
      <w:proofErr w:type="spellEnd"/>
      <w:r>
        <w:t>, Bourogne : Cycle 8 Fragmentation</w:t>
      </w:r>
      <w:r w:rsidR="00485AD0">
        <w:t xml:space="preserve">, installation </w:t>
      </w:r>
      <w:r w:rsidR="0080451F">
        <w:t>durant 2</w:t>
      </w:r>
      <w:r>
        <w:t xml:space="preserve"> mois, 10 vidéos HD</w:t>
      </w:r>
      <w:r w:rsidR="0080451F">
        <w:t xml:space="preserve"> du LDT</w:t>
      </w:r>
      <w:r>
        <w:t>, son 5.1</w:t>
      </w:r>
    </w:p>
    <w:p w:rsidR="005B40CC" w:rsidRDefault="00000000">
      <w:pPr>
        <w:pStyle w:val="Paragraphedeliste"/>
        <w:numPr>
          <w:ilvl w:val="0"/>
          <w:numId w:val="2"/>
        </w:numPr>
        <w:spacing w:before="40" w:after="40"/>
      </w:pPr>
      <w:r>
        <w:t>2011 — Cité de la Musique, Paris : L'opéra de glace</w:t>
      </w:r>
      <w:r w:rsidR="00485AD0">
        <w:t xml:space="preserve">, </w:t>
      </w:r>
      <w:r>
        <w:t>commande d'État, projection grand écran</w:t>
      </w:r>
      <w:r w:rsidR="00476D8E">
        <w:t>, chœur et dispositif numérique</w:t>
      </w:r>
    </w:p>
    <w:p w:rsidR="005B40CC" w:rsidRDefault="00000000">
      <w:pPr>
        <w:pStyle w:val="Paragraphedeliste"/>
        <w:numPr>
          <w:ilvl w:val="0"/>
          <w:numId w:val="2"/>
        </w:numPr>
        <w:spacing w:before="40" w:after="40"/>
      </w:pPr>
      <w:r>
        <w:t>2006 — Ensemble 2e2m : 6ex1pen7sion4</w:t>
      </w:r>
      <w:r w:rsidR="00AE3AFD">
        <w:t xml:space="preserve">, </w:t>
      </w:r>
      <w:r>
        <w:t xml:space="preserve">commande d'État, </w:t>
      </w:r>
      <w:r w:rsidR="00993249">
        <w:t xml:space="preserve">création mixte, </w:t>
      </w:r>
      <w:r>
        <w:t>ensemble et électronique temps réel</w:t>
      </w:r>
    </w:p>
    <w:p w:rsidR="005B40CC" w:rsidRDefault="00000000">
      <w:pPr>
        <w:pStyle w:val="Paragraphedeliste"/>
        <w:numPr>
          <w:ilvl w:val="0"/>
          <w:numId w:val="2"/>
        </w:numPr>
        <w:spacing w:before="40" w:after="40"/>
      </w:pPr>
      <w:r>
        <w:t xml:space="preserve">2006 — Musée d'Art moderne de Toulouse : Blue Bird </w:t>
      </w:r>
      <w:r w:rsidR="00760820">
        <w:t>et</w:t>
      </w:r>
      <w:r>
        <w:t xml:space="preserve"> Creative </w:t>
      </w:r>
      <w:proofErr w:type="spellStart"/>
      <w:r>
        <w:t>Algorithm</w:t>
      </w:r>
      <w:proofErr w:type="spellEnd"/>
      <w:r w:rsidR="00E05CBF">
        <w:t xml:space="preserve">, </w:t>
      </w:r>
      <w:r>
        <w:t xml:space="preserve">Festival 3icar, en présence de </w:t>
      </w:r>
      <w:proofErr w:type="spellStart"/>
      <w:r>
        <w:t>My</w:t>
      </w:r>
      <w:proofErr w:type="spellEnd"/>
      <w:r>
        <w:t xml:space="preserve"> Red Homeland d'</w:t>
      </w:r>
      <w:proofErr w:type="spellStart"/>
      <w:r>
        <w:t>Anish</w:t>
      </w:r>
      <w:proofErr w:type="spellEnd"/>
      <w:r>
        <w:t xml:space="preserve"> Kapoor</w:t>
      </w:r>
    </w:p>
    <w:p w:rsidR="005B40CC" w:rsidRDefault="00000000">
      <w:pPr>
        <w:pStyle w:val="Paragraphedeliste"/>
        <w:numPr>
          <w:ilvl w:val="0"/>
          <w:numId w:val="2"/>
        </w:numPr>
        <w:spacing w:before="40" w:after="40"/>
      </w:pPr>
      <w:r>
        <w:t>1996 — Festival Présences, Radio-France : Intumescence</w:t>
      </w:r>
      <w:r w:rsidR="0017151D">
        <w:t xml:space="preserve"> avec dispositif numérique, </w:t>
      </w:r>
      <w:r>
        <w:t>Orchestre Philharmonique de Radio-</w:t>
      </w:r>
      <w:r w:rsidR="00CB61C0">
        <w:t>France, commande de Radio-France</w:t>
      </w:r>
    </w:p>
    <w:p w:rsidR="005B40CC" w:rsidRDefault="00000000">
      <w:pPr>
        <w:pBdr>
          <w:bottom w:val="single" w:sz="6" w:space="4" w:color="1A4B8C"/>
        </w:pBdr>
        <w:spacing w:before="280" w:after="100"/>
      </w:pPr>
      <w:r>
        <w:rPr>
          <w:b/>
          <w:bCs/>
          <w:color w:val="1A4B8C"/>
          <w:sz w:val="26"/>
          <w:szCs w:val="26"/>
        </w:rPr>
        <w:t>Parcours de chercheur</w:t>
      </w:r>
    </w:p>
    <w:p w:rsidR="005B40CC" w:rsidRDefault="00000000">
      <w:pPr>
        <w:spacing w:before="180" w:after="60"/>
      </w:pPr>
      <w:r>
        <w:rPr>
          <w:b/>
          <w:bCs/>
          <w:color w:val="1A4B8C"/>
        </w:rPr>
        <w:t>Collaborateurs scientifiques</w:t>
      </w:r>
      <w:r w:rsidR="00DB5239">
        <w:rPr>
          <w:b/>
          <w:bCs/>
          <w:color w:val="1A4B8C"/>
        </w:rPr>
        <w:t xml:space="preserve"> (extraits)</w:t>
      </w:r>
      <w:r>
        <w:rPr>
          <w:b/>
          <w:bCs/>
          <w:color w:val="1A4B8C"/>
        </w:rPr>
        <w:t xml:space="preserve"> </w:t>
      </w:r>
    </w:p>
    <w:p w:rsidR="005B40CC" w:rsidRDefault="00000000">
      <w:pPr>
        <w:pStyle w:val="Paragraphedeliste"/>
        <w:numPr>
          <w:ilvl w:val="0"/>
          <w:numId w:val="2"/>
        </w:numPr>
        <w:spacing w:before="40" w:after="40"/>
      </w:pPr>
      <w:r>
        <w:t>Louis Bigo, informaticien — invention algorithmique du matériau (premières mondiales)</w:t>
      </w:r>
    </w:p>
    <w:p w:rsidR="005B40CC" w:rsidRDefault="00000000">
      <w:pPr>
        <w:pStyle w:val="Paragraphedeliste"/>
        <w:numPr>
          <w:ilvl w:val="0"/>
          <w:numId w:val="2"/>
        </w:numPr>
        <w:spacing w:before="40" w:after="40"/>
      </w:pPr>
      <w:r>
        <w:t xml:space="preserve">Franck </w:t>
      </w:r>
      <w:proofErr w:type="spellStart"/>
      <w:r>
        <w:t>Jedrzejewski</w:t>
      </w:r>
      <w:proofErr w:type="spellEnd"/>
      <w:r>
        <w:t xml:space="preserve">, mathématicien — ensembles </w:t>
      </w:r>
      <w:proofErr w:type="spellStart"/>
      <w:r>
        <w:t>homométriques</w:t>
      </w:r>
      <w:proofErr w:type="spellEnd"/>
      <w:r>
        <w:t xml:space="preserve"> (première mondiale)</w:t>
      </w:r>
    </w:p>
    <w:p w:rsidR="00EA631C" w:rsidRDefault="00EA631C" w:rsidP="00EA631C">
      <w:pPr>
        <w:pStyle w:val="Paragraphedeliste"/>
        <w:numPr>
          <w:ilvl w:val="0"/>
          <w:numId w:val="2"/>
        </w:numPr>
        <w:spacing w:before="40" w:after="40"/>
      </w:pPr>
      <w:r>
        <w:t>Gilles Baroin, docteur-ingénieur — réalité virtuelle et hyperespace (4e dimension géométrique, premières mondiales)</w:t>
      </w:r>
    </w:p>
    <w:p w:rsidR="00EA631C" w:rsidRDefault="00EA631C" w:rsidP="00EA631C">
      <w:pPr>
        <w:pStyle w:val="Paragraphedeliste"/>
        <w:numPr>
          <w:ilvl w:val="0"/>
          <w:numId w:val="2"/>
        </w:numPr>
        <w:spacing w:before="40" w:after="40"/>
      </w:pPr>
      <w:r>
        <w:t xml:space="preserve">Christophe </w:t>
      </w:r>
      <w:proofErr w:type="spellStart"/>
      <w:r>
        <w:t>Mourougane</w:t>
      </w:r>
      <w:proofErr w:type="spellEnd"/>
      <w:r>
        <w:t>, mathématicien – IRMAR / CNRS Rennes — espaces fibrés et composition</w:t>
      </w:r>
    </w:p>
    <w:p w:rsidR="00EA631C" w:rsidRDefault="00EA631C" w:rsidP="00EA631C">
      <w:pPr>
        <w:pStyle w:val="Paragraphedeliste"/>
        <w:numPr>
          <w:ilvl w:val="0"/>
          <w:numId w:val="2"/>
        </w:numPr>
        <w:spacing w:before="40" w:after="40"/>
      </w:pPr>
      <w:r>
        <w:t>Jérôme Pétri, astrophysicien — modèles cosmologiques appliqués à la création</w:t>
      </w:r>
    </w:p>
    <w:p w:rsidR="005B40CC" w:rsidRDefault="00000000">
      <w:pPr>
        <w:spacing w:before="180" w:after="60"/>
      </w:pPr>
      <w:r>
        <w:rPr>
          <w:b/>
          <w:bCs/>
          <w:color w:val="1A4B8C"/>
        </w:rPr>
        <w:t>Publications (sélection)</w:t>
      </w:r>
    </w:p>
    <w:p w:rsidR="005B40CC" w:rsidRPr="00D57BD8" w:rsidRDefault="00000000">
      <w:pPr>
        <w:pStyle w:val="Paragraphedeliste"/>
        <w:numPr>
          <w:ilvl w:val="0"/>
          <w:numId w:val="2"/>
        </w:numPr>
        <w:spacing w:before="40" w:after="40"/>
        <w:rPr>
          <w:lang w:val="en-US"/>
        </w:rPr>
      </w:pPr>
      <w:r w:rsidRPr="00D57BD8">
        <w:rPr>
          <w:lang w:val="en-US"/>
        </w:rPr>
        <w:t xml:space="preserve">« Sound and Visual Objects (SVO) in n Dimensions in the Labyrinth of Time » (avec G. </w:t>
      </w:r>
      <w:proofErr w:type="spellStart"/>
      <w:r w:rsidRPr="00D57BD8">
        <w:rPr>
          <w:lang w:val="en-US"/>
        </w:rPr>
        <w:t>Baroin</w:t>
      </w:r>
      <w:proofErr w:type="spellEnd"/>
      <w:r w:rsidRPr="00D57BD8">
        <w:rPr>
          <w:lang w:val="en-US"/>
        </w:rPr>
        <w:t>), Springer Nature, MCM 2026</w:t>
      </w:r>
    </w:p>
    <w:p w:rsidR="005B40CC" w:rsidRPr="00D57BD8" w:rsidRDefault="00000000">
      <w:pPr>
        <w:pStyle w:val="Paragraphedeliste"/>
        <w:numPr>
          <w:ilvl w:val="0"/>
          <w:numId w:val="2"/>
        </w:numPr>
        <w:spacing w:before="40" w:after="40"/>
        <w:rPr>
          <w:lang w:val="en-US"/>
        </w:rPr>
      </w:pPr>
      <w:r w:rsidRPr="00D57BD8">
        <w:rPr>
          <w:lang w:val="en-US"/>
        </w:rPr>
        <w:t xml:space="preserve">When Virtual Reality Helps Fathom </w:t>
      </w:r>
      <w:proofErr w:type="spellStart"/>
      <w:r w:rsidRPr="00D57BD8">
        <w:rPr>
          <w:lang w:val="en-US"/>
        </w:rPr>
        <w:t>Mathemusical</w:t>
      </w:r>
      <w:proofErr w:type="spellEnd"/>
      <w:r w:rsidRPr="00D57BD8">
        <w:rPr>
          <w:lang w:val="en-US"/>
        </w:rPr>
        <w:t xml:space="preserve"> Hyperdimensional Models (avec G. </w:t>
      </w:r>
      <w:proofErr w:type="spellStart"/>
      <w:r w:rsidRPr="00D57BD8">
        <w:rPr>
          <w:lang w:val="en-US"/>
        </w:rPr>
        <w:t>Baroin</w:t>
      </w:r>
      <w:proofErr w:type="spellEnd"/>
      <w:r w:rsidRPr="00D57BD8">
        <w:rPr>
          <w:lang w:val="en-US"/>
        </w:rPr>
        <w:t>), MCM 2022, Springer, pp. 86–98</w:t>
      </w:r>
    </w:p>
    <w:p w:rsidR="005B40CC" w:rsidRDefault="00000000">
      <w:pPr>
        <w:pStyle w:val="Paragraphedeliste"/>
        <w:numPr>
          <w:ilvl w:val="0"/>
          <w:numId w:val="2"/>
        </w:numPr>
        <w:spacing w:before="40" w:after="40"/>
      </w:pPr>
      <w:r>
        <w:lastRenderedPageBreak/>
        <w:t xml:space="preserve">L'œuvre contemporaine à l'épreuve du concept, </w:t>
      </w:r>
      <w:proofErr w:type="spellStart"/>
      <w:r>
        <w:t>L'Harmattan</w:t>
      </w:r>
      <w:proofErr w:type="spellEnd"/>
      <w:r>
        <w:t xml:space="preserve"> / CNRS (FRE 3307), 2012 — </w:t>
      </w:r>
      <w:proofErr w:type="spellStart"/>
      <w:r>
        <w:t>préf</w:t>
      </w:r>
      <w:proofErr w:type="spellEnd"/>
      <w:r>
        <w:t xml:space="preserve">. Paul </w:t>
      </w:r>
      <w:proofErr w:type="spellStart"/>
      <w:r>
        <w:t>Méfano</w:t>
      </w:r>
      <w:proofErr w:type="spellEnd"/>
      <w:r>
        <w:t xml:space="preserve">, </w:t>
      </w:r>
      <w:proofErr w:type="spellStart"/>
      <w:r>
        <w:t>postf</w:t>
      </w:r>
      <w:proofErr w:type="spellEnd"/>
      <w:r>
        <w:t>. Jean-Yves Bosseur</w:t>
      </w:r>
    </w:p>
    <w:p w:rsidR="005B40CC" w:rsidRDefault="00000000">
      <w:pPr>
        <w:pStyle w:val="Paragraphedeliste"/>
        <w:numPr>
          <w:ilvl w:val="0"/>
          <w:numId w:val="2"/>
        </w:numPr>
        <w:spacing w:before="40" w:after="40"/>
      </w:pPr>
      <w:r>
        <w:t xml:space="preserve">Espace fibré et composition sonore et visuelle (avec C. </w:t>
      </w:r>
      <w:proofErr w:type="spellStart"/>
      <w:r>
        <w:t>Mourougane</w:t>
      </w:r>
      <w:proofErr w:type="spellEnd"/>
      <w:r>
        <w:t>), 3icar, 2015</w:t>
      </w:r>
    </w:p>
    <w:p w:rsidR="005B40CC" w:rsidRDefault="00000000">
      <w:pPr>
        <w:pStyle w:val="Paragraphedeliste"/>
        <w:numPr>
          <w:ilvl w:val="0"/>
          <w:numId w:val="2"/>
        </w:numPr>
        <w:spacing w:before="40" w:after="40"/>
      </w:pPr>
      <w:r>
        <w:t>Sons et représentation visuelle en hyperespace : l'hypersphère des spectres (avec G. Baroin), 3icar, 2012</w:t>
      </w:r>
    </w:p>
    <w:p w:rsidR="005B40CC" w:rsidRDefault="00000000">
      <w:pPr>
        <w:pStyle w:val="Paragraphedeliste"/>
        <w:numPr>
          <w:ilvl w:val="0"/>
          <w:numId w:val="2"/>
        </w:numPr>
        <w:spacing w:before="40" w:after="40"/>
      </w:pPr>
      <w:r>
        <w:t>Contingence et déterminisme procédural appliqués à la synthèse sonore, Septentrion – PU, 1998 (470 p.)</w:t>
      </w:r>
    </w:p>
    <w:p w:rsidR="005B40CC" w:rsidRDefault="00000000">
      <w:pPr>
        <w:pStyle w:val="Paragraphedeliste"/>
        <w:numPr>
          <w:ilvl w:val="0"/>
          <w:numId w:val="2"/>
        </w:numPr>
        <w:spacing w:before="40" w:after="40"/>
      </w:pPr>
      <w:r>
        <w:t xml:space="preserve">Dialogues imaginaires. Une expérience de la création contemporaine et de la recherche, Inactuelles / </w:t>
      </w:r>
      <w:proofErr w:type="spellStart"/>
      <w:r>
        <w:t>Tschann</w:t>
      </w:r>
      <w:proofErr w:type="spellEnd"/>
      <w:r>
        <w:t>, 2010</w:t>
      </w:r>
    </w:p>
    <w:p w:rsidR="005B40CC" w:rsidRDefault="00000000">
      <w:pPr>
        <w:pBdr>
          <w:bottom w:val="single" w:sz="6" w:space="4" w:color="1A4B8C"/>
        </w:pBdr>
        <w:spacing w:before="280" w:after="100"/>
      </w:pPr>
      <w:r>
        <w:rPr>
          <w:b/>
          <w:bCs/>
          <w:color w:val="1A4B8C"/>
          <w:sz w:val="26"/>
          <w:szCs w:val="26"/>
        </w:rPr>
        <w:t>Parcours institutionnel – directions et pédagogie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0"/>
        <w:gridCol w:w="7666"/>
      </w:tblGrid>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Depuis 2024</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Directeur artistique – SIMEC (Semaine Internationale de la Musique Électroacoustique et de la Création), Amiens</w:t>
            </w:r>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Depuis 2024</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Professeur de composition algorithmique, mixte et électroacoustique – CRR d'Amiens Métropole</w:t>
            </w:r>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Depuis 2006</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Président-fondateur – Institut International pour l'Innovation, la Création Artistique et la Recherche (3icar), Paris</w:t>
            </w:r>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2009–2012</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Directeur – CFMI, Université de Strasbourg</w:t>
            </w:r>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2000–2005</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Directeur pédagogique – CEFEDEM d'Aquitaine (devenu PESMD), Bordeaux — 49 mémoires dirigés, 12 stages grandes écoles</w:t>
            </w:r>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1998–présent</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Enseignement à l'université (15 ans) : composition, images temps réel, création algorithmique — Paris, Bordeaux, Belfort, Amiens</w:t>
            </w:r>
          </w:p>
        </w:tc>
      </w:tr>
      <w:tr w:rsidR="005B40CC">
        <w:tc>
          <w:tcPr>
            <w:tcW w:w="0" w:type="auto"/>
            <w:tcBorders>
              <w:top w:val="single" w:sz="1" w:space="0" w:color="DDDDDD"/>
              <w:left w:val="single" w:sz="1" w:space="0" w:color="DDDDDD"/>
              <w:bottom w:val="single" w:sz="1" w:space="0" w:color="DDDDDD"/>
              <w:right w:val="single" w:sz="1" w:space="0" w:color="DDDDDD"/>
            </w:tcBorders>
            <w:shd w:val="clear" w:color="auto" w:fill="E8EEF7"/>
            <w:tcMar>
              <w:top w:w="90" w:type="dxa"/>
              <w:left w:w="130" w:type="dxa"/>
              <w:bottom w:w="90" w:type="dxa"/>
              <w:right w:w="130" w:type="dxa"/>
            </w:tcMar>
          </w:tcPr>
          <w:p w:rsidR="005B40CC" w:rsidRDefault="00000000">
            <w:r>
              <w:rPr>
                <w:b/>
                <w:bCs/>
                <w:color w:val="1A4B8C"/>
                <w:sz w:val="20"/>
                <w:szCs w:val="20"/>
              </w:rPr>
              <w:t>Ponctuel</w:t>
            </w:r>
          </w:p>
        </w:tc>
        <w:tc>
          <w:tcPr>
            <w:tcW w:w="0" w:type="auto"/>
            <w:tcBorders>
              <w:top w:val="single" w:sz="1" w:space="0" w:color="DDDDDD"/>
              <w:left w:val="single" w:sz="1" w:space="0" w:color="DDDDDD"/>
              <w:bottom w:val="single" w:sz="1" w:space="0" w:color="DDDDDD"/>
              <w:right w:val="single" w:sz="1" w:space="0" w:color="DDDDDD"/>
            </w:tcBorders>
            <w:tcMar>
              <w:top w:w="90" w:type="dxa"/>
              <w:left w:w="130" w:type="dxa"/>
              <w:bottom w:w="90" w:type="dxa"/>
              <w:right w:w="130" w:type="dxa"/>
            </w:tcMar>
          </w:tcPr>
          <w:p w:rsidR="005B40CC" w:rsidRDefault="00000000">
            <w:r>
              <w:rPr>
                <w:sz w:val="20"/>
                <w:szCs w:val="20"/>
              </w:rPr>
              <w:t>Consultant à l'IRCAM — chargé de cours en informatique musicale au CNSMDP</w:t>
            </w:r>
          </w:p>
        </w:tc>
      </w:tr>
    </w:tbl>
    <w:p w:rsidR="005B40CC" w:rsidRDefault="00000000">
      <w:pPr>
        <w:pBdr>
          <w:bottom w:val="single" w:sz="6" w:space="4" w:color="1A4B8C"/>
        </w:pBdr>
        <w:spacing w:before="280" w:after="100"/>
      </w:pPr>
      <w:r>
        <w:rPr>
          <w:b/>
          <w:bCs/>
          <w:color w:val="1A4B8C"/>
          <w:sz w:val="26"/>
          <w:szCs w:val="26"/>
        </w:rPr>
        <w:t>Discographie (</w:t>
      </w:r>
      <w:r w:rsidR="00B603DC">
        <w:rPr>
          <w:b/>
          <w:bCs/>
          <w:color w:val="1A4B8C"/>
          <w:sz w:val="26"/>
          <w:szCs w:val="26"/>
        </w:rPr>
        <w:t>extraits</w:t>
      </w:r>
      <w:r>
        <w:rPr>
          <w:b/>
          <w:bCs/>
          <w:color w:val="1A4B8C"/>
          <w:sz w:val="26"/>
          <w:szCs w:val="26"/>
        </w:rPr>
        <w:t>)</w:t>
      </w:r>
    </w:p>
    <w:p w:rsidR="005B40CC" w:rsidRDefault="00000000">
      <w:pPr>
        <w:pStyle w:val="Paragraphedeliste"/>
        <w:numPr>
          <w:ilvl w:val="0"/>
          <w:numId w:val="2"/>
        </w:numPr>
        <w:spacing w:before="40" w:after="40"/>
      </w:pPr>
      <w:proofErr w:type="spellStart"/>
      <w:r>
        <w:t>Morphiludes</w:t>
      </w:r>
      <w:proofErr w:type="spellEnd"/>
      <w:r>
        <w:t>– ACEL / Centre National de la Musique (parution 2025)</w:t>
      </w:r>
    </w:p>
    <w:p w:rsidR="005B40CC" w:rsidRDefault="00000000">
      <w:pPr>
        <w:pStyle w:val="Paragraphedeliste"/>
        <w:numPr>
          <w:ilvl w:val="0"/>
          <w:numId w:val="2"/>
        </w:numPr>
        <w:spacing w:before="40" w:after="40"/>
      </w:pPr>
      <w:r>
        <w:t>Verticale Mémoire (14 titres) – ACEL / CNM / Maison de la Musique Contemporaine, 2022</w:t>
      </w:r>
    </w:p>
    <w:p w:rsidR="005B40CC" w:rsidRDefault="00000000">
      <w:pPr>
        <w:pStyle w:val="Paragraphedeliste"/>
        <w:numPr>
          <w:ilvl w:val="0"/>
          <w:numId w:val="2"/>
        </w:numPr>
        <w:spacing w:before="40" w:after="40"/>
      </w:pPr>
      <w:proofErr w:type="spellStart"/>
      <w:r>
        <w:t>Electroacoustic</w:t>
      </w:r>
      <w:proofErr w:type="spellEnd"/>
      <w:r>
        <w:t xml:space="preserve"> 1 (7 titres) </w:t>
      </w:r>
      <w:r w:rsidR="00907FCF">
        <w:t>– 2022</w:t>
      </w:r>
      <w:r w:rsidR="000077E5">
        <w:t xml:space="preserve"> (</w:t>
      </w:r>
      <w:r>
        <w:t>UPC EAN 198003576506)</w:t>
      </w:r>
    </w:p>
    <w:p w:rsidR="005B40CC" w:rsidRDefault="00000000">
      <w:pPr>
        <w:pStyle w:val="Paragraphedeliste"/>
        <w:numPr>
          <w:ilvl w:val="0"/>
          <w:numId w:val="2"/>
        </w:numPr>
        <w:spacing w:before="40" w:after="40"/>
      </w:pPr>
      <w:r>
        <w:t xml:space="preserve">Meta-instrument 1 (13 titres) – </w:t>
      </w:r>
      <w:r w:rsidR="000077E5">
        <w:t>2022 (</w:t>
      </w:r>
      <w:r>
        <w:t>UPC EAN 198003568464)</w:t>
      </w:r>
    </w:p>
    <w:p w:rsidR="005B40CC" w:rsidRDefault="00000000">
      <w:pPr>
        <w:pStyle w:val="Paragraphedeliste"/>
        <w:numPr>
          <w:ilvl w:val="0"/>
          <w:numId w:val="2"/>
        </w:numPr>
        <w:spacing w:before="40" w:after="40"/>
      </w:pPr>
      <w:r>
        <w:t>Dialogues Imaginaires (9 titres) – MFA / Radio-France / Inactuelles / 3icar, 2010</w:t>
      </w:r>
    </w:p>
    <w:p w:rsidR="005B40CC" w:rsidRDefault="00000000">
      <w:pPr>
        <w:pStyle w:val="Paragraphedeliste"/>
        <w:numPr>
          <w:ilvl w:val="0"/>
          <w:numId w:val="2"/>
        </w:numPr>
        <w:spacing w:before="40" w:after="40"/>
      </w:pPr>
      <w:r>
        <w:t xml:space="preserve">L'opéra de glace – 3icar </w:t>
      </w:r>
      <w:proofErr w:type="spellStart"/>
      <w:r>
        <w:t>icarEditions</w:t>
      </w:r>
      <w:proofErr w:type="spellEnd"/>
      <w:r>
        <w:t>, DVD</w:t>
      </w:r>
    </w:p>
    <w:p w:rsidR="005B40CC" w:rsidRDefault="00000000">
      <w:pPr>
        <w:pBdr>
          <w:bottom w:val="single" w:sz="6" w:space="4" w:color="1A4B8C"/>
        </w:pBdr>
        <w:spacing w:before="280" w:after="100"/>
      </w:pPr>
      <w:r>
        <w:rPr>
          <w:b/>
          <w:bCs/>
          <w:color w:val="1A4B8C"/>
          <w:sz w:val="26"/>
          <w:szCs w:val="26"/>
        </w:rPr>
        <w:t>Pour en savoir plus</w:t>
      </w:r>
    </w:p>
    <w:p w:rsidR="00FD6B0B" w:rsidRDefault="00FD6B0B">
      <w:pPr>
        <w:spacing w:before="40" w:after="40"/>
        <w:rPr>
          <w:color w:val="1A4B8C"/>
          <w:sz w:val="24"/>
          <w:szCs w:val="24"/>
        </w:rPr>
      </w:pPr>
    </w:p>
    <w:p w:rsidR="005B40CC" w:rsidRPr="00FD6B0B" w:rsidRDefault="00000000">
      <w:pPr>
        <w:spacing w:before="40" w:after="40"/>
        <w:rPr>
          <w:color w:val="1A4B8C"/>
          <w:sz w:val="24"/>
          <w:szCs w:val="24"/>
          <w:u w:val="single"/>
        </w:rPr>
      </w:pPr>
      <w:r w:rsidRPr="00FD6B0B">
        <w:rPr>
          <w:color w:val="1A4B8C"/>
          <w:sz w:val="24"/>
          <w:szCs w:val="24"/>
        </w:rPr>
        <w:t xml:space="preserve">→ </w:t>
      </w:r>
      <w:hyperlink r:id="rId9" w:history="1">
        <w:r w:rsidRPr="00FD6B0B">
          <w:rPr>
            <w:color w:val="1A4B8C"/>
            <w:sz w:val="24"/>
            <w:szCs w:val="24"/>
            <w:u w:val="single"/>
          </w:rPr>
          <w:t>Teaser – présentation générale du Labyrinthe du temps (vidéo 5 min)</w:t>
        </w:r>
      </w:hyperlink>
    </w:p>
    <w:p w:rsidR="00907FCF" w:rsidRPr="00FD6B0B" w:rsidRDefault="00907FCF">
      <w:pPr>
        <w:spacing w:before="40" w:after="40"/>
        <w:rPr>
          <w:sz w:val="24"/>
          <w:szCs w:val="24"/>
        </w:rPr>
      </w:pPr>
    </w:p>
    <w:p w:rsidR="005B40CC" w:rsidRPr="00FD6B0B" w:rsidRDefault="00000000">
      <w:pPr>
        <w:spacing w:before="40" w:after="40"/>
        <w:rPr>
          <w:color w:val="1A4B8C"/>
          <w:sz w:val="24"/>
          <w:szCs w:val="24"/>
          <w:u w:val="single"/>
        </w:rPr>
      </w:pPr>
      <w:r w:rsidRPr="00FD6B0B">
        <w:rPr>
          <w:color w:val="1A4B8C"/>
          <w:sz w:val="24"/>
          <w:szCs w:val="24"/>
        </w:rPr>
        <w:t xml:space="preserve">→ </w:t>
      </w:r>
      <w:hyperlink r:id="rId10" w:history="1">
        <w:r w:rsidRPr="00FD6B0B">
          <w:rPr>
            <w:color w:val="1A4B8C"/>
            <w:sz w:val="24"/>
            <w:szCs w:val="24"/>
            <w:u w:val="single"/>
          </w:rPr>
          <w:t>Labyrinthe du temps en réalité virtuelle — ZERO POINT</w:t>
        </w:r>
      </w:hyperlink>
      <w:r w:rsidR="00EE51EF">
        <w:rPr>
          <w:color w:val="1A4B8C"/>
          <w:sz w:val="24"/>
          <w:szCs w:val="24"/>
          <w:u w:val="single"/>
        </w:rPr>
        <w:t>, vidéo 360</w:t>
      </w:r>
    </w:p>
    <w:p w:rsidR="00907FCF" w:rsidRPr="00FD6B0B" w:rsidRDefault="00907FCF">
      <w:pPr>
        <w:spacing w:before="40" w:after="40"/>
        <w:rPr>
          <w:sz w:val="24"/>
          <w:szCs w:val="24"/>
        </w:rPr>
      </w:pPr>
    </w:p>
    <w:p w:rsidR="005B40CC" w:rsidRPr="00FD6B0B" w:rsidRDefault="00000000">
      <w:pPr>
        <w:spacing w:before="40" w:after="40"/>
        <w:rPr>
          <w:color w:val="1A4B8C"/>
          <w:sz w:val="24"/>
          <w:szCs w:val="24"/>
          <w:u w:val="single"/>
        </w:rPr>
      </w:pPr>
      <w:r w:rsidRPr="00FD6B0B">
        <w:rPr>
          <w:color w:val="1A4B8C"/>
          <w:sz w:val="24"/>
          <w:szCs w:val="24"/>
        </w:rPr>
        <w:t xml:space="preserve">→ </w:t>
      </w:r>
      <w:hyperlink r:id="rId11" w:history="1">
        <w:r w:rsidRPr="00FD6B0B">
          <w:rPr>
            <w:color w:val="1A4B8C"/>
            <w:sz w:val="24"/>
            <w:szCs w:val="24"/>
            <w:u w:val="single"/>
          </w:rPr>
          <w:t>Exemples de créations du Labyrinthe en photos (100 pages)</w:t>
        </w:r>
      </w:hyperlink>
    </w:p>
    <w:p w:rsidR="00907FCF" w:rsidRPr="00FD6B0B" w:rsidRDefault="00907FCF">
      <w:pPr>
        <w:spacing w:before="40" w:after="40"/>
        <w:rPr>
          <w:color w:val="1A4B8C"/>
          <w:sz w:val="24"/>
          <w:szCs w:val="24"/>
          <w:u w:val="single"/>
        </w:rPr>
      </w:pPr>
    </w:p>
    <w:p w:rsidR="00FF5F7E" w:rsidRPr="00FD6B0B" w:rsidRDefault="00FF5F7E" w:rsidP="00FF5F7E">
      <w:pPr>
        <w:spacing w:before="40" w:after="40"/>
        <w:rPr>
          <w:sz w:val="24"/>
          <w:szCs w:val="24"/>
        </w:rPr>
      </w:pPr>
      <w:r w:rsidRPr="00FD6B0B">
        <w:rPr>
          <w:color w:val="1A4B8C"/>
          <w:sz w:val="24"/>
          <w:szCs w:val="24"/>
        </w:rPr>
        <w:t xml:space="preserve">→ </w:t>
      </w:r>
      <w:hyperlink r:id="rId12" w:history="1">
        <w:r w:rsidR="009E2FD2" w:rsidRPr="00FD6B0B">
          <w:rPr>
            <w:color w:val="1A4B8C"/>
            <w:sz w:val="24"/>
            <w:szCs w:val="24"/>
            <w:u w:val="single"/>
          </w:rPr>
          <w:t>Publications</w:t>
        </w:r>
        <w:r w:rsidR="00EE51EF">
          <w:rPr>
            <w:color w:val="1A4B8C"/>
            <w:sz w:val="24"/>
            <w:szCs w:val="24"/>
            <w:u w:val="single"/>
          </w:rPr>
          <w:t xml:space="preserve"> recherches</w:t>
        </w:r>
        <w:r w:rsidR="009E2FD2" w:rsidRPr="00FD6B0B">
          <w:rPr>
            <w:color w:val="1A4B8C"/>
            <w:sz w:val="24"/>
            <w:szCs w:val="24"/>
            <w:u w:val="single"/>
          </w:rPr>
          <w:t>, archives Hal</w:t>
        </w:r>
      </w:hyperlink>
    </w:p>
    <w:p w:rsidR="00FF5F7E" w:rsidRDefault="00FF5F7E">
      <w:pPr>
        <w:spacing w:before="40" w:after="40"/>
      </w:pPr>
    </w:p>
    <w:sectPr w:rsidR="00FF5F7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02EB" w:rsidRDefault="001902EB">
      <w:r>
        <w:separator/>
      </w:r>
    </w:p>
  </w:endnote>
  <w:endnote w:type="continuationSeparator" w:id="0">
    <w:p w:rsidR="001902EB" w:rsidRDefault="00190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3B90" w:rsidRDefault="00513B9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B40CC" w:rsidRDefault="001161CF">
    <w:pPr>
      <w:pBdr>
        <w:top w:val="single" w:sz="2" w:space="4" w:color="CCCCCC"/>
      </w:pBdr>
      <w:spacing w:before="80"/>
    </w:pPr>
    <w:r>
      <w:rPr>
        <w:color w:val="555555"/>
        <w:sz w:val="18"/>
        <w:szCs w:val="18"/>
      </w:rPr>
      <w:t>3</w:t>
    </w:r>
    <w:proofErr w:type="gramStart"/>
    <w:r>
      <w:rPr>
        <w:color w:val="555555"/>
        <w:sz w:val="18"/>
        <w:szCs w:val="18"/>
      </w:rPr>
      <w:t>icar  |</w:t>
    </w:r>
    <w:proofErr w:type="gramEnd"/>
    <w:r>
      <w:rPr>
        <w:color w:val="555555"/>
        <w:sz w:val="18"/>
        <w:szCs w:val="18"/>
      </w:rPr>
      <w:t xml:space="preserve">  Page </w:t>
    </w:r>
    <w:r>
      <w:fldChar w:fldCharType="begin"/>
    </w:r>
    <w:r>
      <w:instrText>PAGE</w:instrText>
    </w:r>
    <w:r>
      <w:fldChar w:fldCharType="separate"/>
    </w:r>
    <w:r w:rsidR="00D57BD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3B90" w:rsidRDefault="00513B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02EB" w:rsidRDefault="001902EB">
      <w:r>
        <w:separator/>
      </w:r>
    </w:p>
  </w:footnote>
  <w:footnote w:type="continuationSeparator" w:id="0">
    <w:p w:rsidR="001902EB" w:rsidRDefault="00190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3B90" w:rsidRDefault="00513B9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77BE" w:rsidRDefault="00000000" w:rsidP="00E777BE">
    <w:pPr>
      <w:jc w:val="center"/>
    </w:pPr>
    <w:hyperlink r:id="rId1" w:history="1">
      <w:r w:rsidR="00E777BE" w:rsidRPr="00513B90">
        <w:rPr>
          <w:rStyle w:val="Lienhypertexte"/>
          <w:sz w:val="20"/>
          <w:szCs w:val="20"/>
        </w:rPr>
        <w:t>sdegerando@gmail.com</w:t>
      </w:r>
    </w:hyperlink>
    <w:r w:rsidR="00E777BE">
      <w:rPr>
        <w:color w:val="AAAAAA"/>
        <w:sz w:val="20"/>
        <w:szCs w:val="20"/>
      </w:rPr>
      <w:t xml:space="preserve">  ·  </w:t>
    </w:r>
    <w:hyperlink r:id="rId2" w:history="1">
      <w:r w:rsidR="00E777BE" w:rsidRPr="00513B90">
        <w:rPr>
          <w:rStyle w:val="Lienhypertexte"/>
          <w:sz w:val="20"/>
          <w:szCs w:val="20"/>
        </w:rPr>
        <w:t>www.degerando.com</w:t>
      </w:r>
    </w:hyperlink>
    <w:r w:rsidR="00E777BE">
      <w:rPr>
        <w:color w:val="AAAAAA"/>
        <w:sz w:val="20"/>
        <w:szCs w:val="20"/>
      </w:rPr>
      <w:t xml:space="preserve">  ·  Amiens, France</w:t>
    </w:r>
  </w:p>
  <w:p w:rsidR="005B40CC" w:rsidRPr="00E777BE" w:rsidRDefault="005B40CC" w:rsidP="00E777B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3B90" w:rsidRDefault="00513B9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23E"/>
    <w:multiLevelType w:val="hybridMultilevel"/>
    <w:tmpl w:val="D7323E48"/>
    <w:lvl w:ilvl="0" w:tplc="C506F00C">
      <w:start w:val="1"/>
      <w:numFmt w:val="bullet"/>
      <w:lvlText w:val="●"/>
      <w:lvlJc w:val="left"/>
      <w:pPr>
        <w:ind w:left="720" w:hanging="360"/>
      </w:pPr>
    </w:lvl>
    <w:lvl w:ilvl="1" w:tplc="8FA09910">
      <w:start w:val="1"/>
      <w:numFmt w:val="bullet"/>
      <w:lvlText w:val="○"/>
      <w:lvlJc w:val="left"/>
      <w:pPr>
        <w:ind w:left="1440" w:hanging="360"/>
      </w:pPr>
    </w:lvl>
    <w:lvl w:ilvl="2" w:tplc="7B30506E">
      <w:start w:val="1"/>
      <w:numFmt w:val="bullet"/>
      <w:lvlText w:val="■"/>
      <w:lvlJc w:val="left"/>
      <w:pPr>
        <w:ind w:left="2160" w:hanging="360"/>
      </w:pPr>
    </w:lvl>
    <w:lvl w:ilvl="3" w:tplc="06F64FDC">
      <w:start w:val="1"/>
      <w:numFmt w:val="bullet"/>
      <w:lvlText w:val="●"/>
      <w:lvlJc w:val="left"/>
      <w:pPr>
        <w:ind w:left="2880" w:hanging="360"/>
      </w:pPr>
    </w:lvl>
    <w:lvl w:ilvl="4" w:tplc="3648E42E">
      <w:start w:val="1"/>
      <w:numFmt w:val="bullet"/>
      <w:lvlText w:val="○"/>
      <w:lvlJc w:val="left"/>
      <w:pPr>
        <w:ind w:left="3600" w:hanging="360"/>
      </w:pPr>
    </w:lvl>
    <w:lvl w:ilvl="5" w:tplc="58868234">
      <w:start w:val="1"/>
      <w:numFmt w:val="bullet"/>
      <w:lvlText w:val="■"/>
      <w:lvlJc w:val="left"/>
      <w:pPr>
        <w:ind w:left="4320" w:hanging="360"/>
      </w:pPr>
    </w:lvl>
    <w:lvl w:ilvl="6" w:tplc="6A70C704">
      <w:start w:val="1"/>
      <w:numFmt w:val="bullet"/>
      <w:lvlText w:val="●"/>
      <w:lvlJc w:val="left"/>
      <w:pPr>
        <w:ind w:left="5040" w:hanging="360"/>
      </w:pPr>
    </w:lvl>
    <w:lvl w:ilvl="7" w:tplc="9C1452B0">
      <w:start w:val="1"/>
      <w:numFmt w:val="bullet"/>
      <w:lvlText w:val="●"/>
      <w:lvlJc w:val="left"/>
      <w:pPr>
        <w:ind w:left="5760" w:hanging="360"/>
      </w:pPr>
    </w:lvl>
    <w:lvl w:ilvl="8" w:tplc="B9325FCC">
      <w:start w:val="1"/>
      <w:numFmt w:val="bullet"/>
      <w:lvlText w:val="●"/>
      <w:lvlJc w:val="left"/>
      <w:pPr>
        <w:ind w:left="6480" w:hanging="360"/>
      </w:pPr>
    </w:lvl>
  </w:abstractNum>
  <w:abstractNum w:abstractNumId="1" w15:restartNumberingAfterBreak="0">
    <w:nsid w:val="4F2C0D8C"/>
    <w:multiLevelType w:val="hybridMultilevel"/>
    <w:tmpl w:val="B4000722"/>
    <w:lvl w:ilvl="0" w:tplc="FAC61D54">
      <w:start w:val="1"/>
      <w:numFmt w:val="bullet"/>
      <w:lvlText w:val="–"/>
      <w:lvlJc w:val="left"/>
      <w:pPr>
        <w:ind w:left="720" w:hanging="360"/>
      </w:pPr>
    </w:lvl>
    <w:lvl w:ilvl="1" w:tplc="A2424E28">
      <w:numFmt w:val="decimal"/>
      <w:lvlText w:val=""/>
      <w:lvlJc w:val="left"/>
    </w:lvl>
    <w:lvl w:ilvl="2" w:tplc="A35EB95C">
      <w:numFmt w:val="decimal"/>
      <w:lvlText w:val=""/>
      <w:lvlJc w:val="left"/>
    </w:lvl>
    <w:lvl w:ilvl="3" w:tplc="9F7E2E56">
      <w:numFmt w:val="decimal"/>
      <w:lvlText w:val=""/>
      <w:lvlJc w:val="left"/>
    </w:lvl>
    <w:lvl w:ilvl="4" w:tplc="01C8B594">
      <w:numFmt w:val="decimal"/>
      <w:lvlText w:val=""/>
      <w:lvlJc w:val="left"/>
    </w:lvl>
    <w:lvl w:ilvl="5" w:tplc="A328C362">
      <w:numFmt w:val="decimal"/>
      <w:lvlText w:val=""/>
      <w:lvlJc w:val="left"/>
    </w:lvl>
    <w:lvl w:ilvl="6" w:tplc="409AB1A6">
      <w:numFmt w:val="decimal"/>
      <w:lvlText w:val=""/>
      <w:lvlJc w:val="left"/>
    </w:lvl>
    <w:lvl w:ilvl="7" w:tplc="DF86D410">
      <w:numFmt w:val="decimal"/>
      <w:lvlText w:val=""/>
      <w:lvlJc w:val="left"/>
    </w:lvl>
    <w:lvl w:ilvl="8" w:tplc="05E8FE1A">
      <w:numFmt w:val="decimal"/>
      <w:lvlText w:val=""/>
      <w:lvlJc w:val="left"/>
    </w:lvl>
  </w:abstractNum>
  <w:num w:numId="1" w16cid:durableId="1801915552">
    <w:abstractNumId w:val="0"/>
    <w:lvlOverride w:ilvl="0">
      <w:startOverride w:val="1"/>
    </w:lvlOverride>
  </w:num>
  <w:num w:numId="2" w16cid:durableId="185480805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0CC"/>
    <w:rsid w:val="000077E5"/>
    <w:rsid w:val="000821F4"/>
    <w:rsid w:val="00083D44"/>
    <w:rsid w:val="001161CF"/>
    <w:rsid w:val="001164E3"/>
    <w:rsid w:val="0017151D"/>
    <w:rsid w:val="001902EB"/>
    <w:rsid w:val="00212120"/>
    <w:rsid w:val="002217FB"/>
    <w:rsid w:val="00243353"/>
    <w:rsid w:val="002470DF"/>
    <w:rsid w:val="002850F7"/>
    <w:rsid w:val="00296430"/>
    <w:rsid w:val="00303B87"/>
    <w:rsid w:val="00352DB9"/>
    <w:rsid w:val="00380535"/>
    <w:rsid w:val="003B04C9"/>
    <w:rsid w:val="003E037B"/>
    <w:rsid w:val="00420B43"/>
    <w:rsid w:val="004570D9"/>
    <w:rsid w:val="004721A2"/>
    <w:rsid w:val="0047288C"/>
    <w:rsid w:val="00476D8E"/>
    <w:rsid w:val="00485AD0"/>
    <w:rsid w:val="005119FC"/>
    <w:rsid w:val="00513B90"/>
    <w:rsid w:val="00524EF4"/>
    <w:rsid w:val="00536F57"/>
    <w:rsid w:val="00555CE0"/>
    <w:rsid w:val="0058155D"/>
    <w:rsid w:val="00592864"/>
    <w:rsid w:val="005B40CC"/>
    <w:rsid w:val="005E2265"/>
    <w:rsid w:val="005F0FD1"/>
    <w:rsid w:val="005F6F9B"/>
    <w:rsid w:val="00613B8D"/>
    <w:rsid w:val="00624C30"/>
    <w:rsid w:val="006330C1"/>
    <w:rsid w:val="00651D3C"/>
    <w:rsid w:val="00663B2E"/>
    <w:rsid w:val="006E3C2B"/>
    <w:rsid w:val="00711B6E"/>
    <w:rsid w:val="00716782"/>
    <w:rsid w:val="00754E43"/>
    <w:rsid w:val="00760820"/>
    <w:rsid w:val="007A72D0"/>
    <w:rsid w:val="007C4327"/>
    <w:rsid w:val="0080451F"/>
    <w:rsid w:val="008072F5"/>
    <w:rsid w:val="00815EB8"/>
    <w:rsid w:val="00816C7A"/>
    <w:rsid w:val="00841A93"/>
    <w:rsid w:val="00876606"/>
    <w:rsid w:val="008B67A9"/>
    <w:rsid w:val="008F4C6D"/>
    <w:rsid w:val="00907FCF"/>
    <w:rsid w:val="00932124"/>
    <w:rsid w:val="00933F0D"/>
    <w:rsid w:val="009633BB"/>
    <w:rsid w:val="00981A65"/>
    <w:rsid w:val="00990215"/>
    <w:rsid w:val="00993249"/>
    <w:rsid w:val="009A68CA"/>
    <w:rsid w:val="009E2FD2"/>
    <w:rsid w:val="009E3B4C"/>
    <w:rsid w:val="009F515E"/>
    <w:rsid w:val="00A34521"/>
    <w:rsid w:val="00A45A1F"/>
    <w:rsid w:val="00A65266"/>
    <w:rsid w:val="00A8733E"/>
    <w:rsid w:val="00A87385"/>
    <w:rsid w:val="00AA349B"/>
    <w:rsid w:val="00AD177B"/>
    <w:rsid w:val="00AE3AFD"/>
    <w:rsid w:val="00B23505"/>
    <w:rsid w:val="00B37E84"/>
    <w:rsid w:val="00B603DC"/>
    <w:rsid w:val="00B65D9D"/>
    <w:rsid w:val="00B74F1C"/>
    <w:rsid w:val="00BC3CD6"/>
    <w:rsid w:val="00BE19CF"/>
    <w:rsid w:val="00C028D8"/>
    <w:rsid w:val="00C40365"/>
    <w:rsid w:val="00C71CBC"/>
    <w:rsid w:val="00C75C11"/>
    <w:rsid w:val="00C97C7D"/>
    <w:rsid w:val="00CB61C0"/>
    <w:rsid w:val="00D57BD8"/>
    <w:rsid w:val="00D727F3"/>
    <w:rsid w:val="00DA59DF"/>
    <w:rsid w:val="00DA5A33"/>
    <w:rsid w:val="00DA5F41"/>
    <w:rsid w:val="00DB5239"/>
    <w:rsid w:val="00E05CBF"/>
    <w:rsid w:val="00E05FDB"/>
    <w:rsid w:val="00E30027"/>
    <w:rsid w:val="00E45C28"/>
    <w:rsid w:val="00E777BE"/>
    <w:rsid w:val="00E959D3"/>
    <w:rsid w:val="00EA246A"/>
    <w:rsid w:val="00EA631C"/>
    <w:rsid w:val="00ED774A"/>
    <w:rsid w:val="00EE51EF"/>
    <w:rsid w:val="00F06150"/>
    <w:rsid w:val="00F50384"/>
    <w:rsid w:val="00F50CF0"/>
    <w:rsid w:val="00FD6B0B"/>
    <w:rsid w:val="00FF4651"/>
    <w:rsid w:val="00FF5F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D56E992"/>
  <w15:docId w15:val="{451787B4-D18D-9A4A-8D13-F201112F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customStyle="1" w:styleId="font-claude-response-body">
    <w:name w:val="font-claude-response-body"/>
    <w:basedOn w:val="Normal"/>
    <w:rsid w:val="00815EB8"/>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Policepardfaut"/>
    <w:rsid w:val="00815EB8"/>
  </w:style>
  <w:style w:type="character" w:styleId="Accentuation">
    <w:name w:val="Emphasis"/>
    <w:basedOn w:val="Policepardfaut"/>
    <w:uiPriority w:val="20"/>
    <w:qFormat/>
    <w:rsid w:val="00815EB8"/>
    <w:rPr>
      <w:i/>
      <w:iCs/>
    </w:rPr>
  </w:style>
  <w:style w:type="paragraph" w:styleId="En-tte">
    <w:name w:val="header"/>
    <w:basedOn w:val="Normal"/>
    <w:link w:val="En-tteCar"/>
    <w:uiPriority w:val="99"/>
    <w:unhideWhenUsed/>
    <w:rsid w:val="00E777BE"/>
    <w:pPr>
      <w:tabs>
        <w:tab w:val="center" w:pos="4536"/>
        <w:tab w:val="right" w:pos="9072"/>
      </w:tabs>
    </w:pPr>
  </w:style>
  <w:style w:type="character" w:customStyle="1" w:styleId="En-tteCar">
    <w:name w:val="En-tête Car"/>
    <w:basedOn w:val="Policepardfaut"/>
    <w:link w:val="En-tte"/>
    <w:uiPriority w:val="99"/>
    <w:rsid w:val="00E777BE"/>
  </w:style>
  <w:style w:type="paragraph" w:styleId="Pieddepage">
    <w:name w:val="footer"/>
    <w:basedOn w:val="Normal"/>
    <w:link w:val="PieddepageCar"/>
    <w:uiPriority w:val="99"/>
    <w:unhideWhenUsed/>
    <w:rsid w:val="00E777BE"/>
    <w:pPr>
      <w:tabs>
        <w:tab w:val="center" w:pos="4536"/>
        <w:tab w:val="right" w:pos="9072"/>
      </w:tabs>
    </w:pPr>
  </w:style>
  <w:style w:type="character" w:customStyle="1" w:styleId="PieddepageCar">
    <w:name w:val="Pied de page Car"/>
    <w:basedOn w:val="Policepardfaut"/>
    <w:link w:val="Pieddepage"/>
    <w:uiPriority w:val="99"/>
    <w:rsid w:val="00E777BE"/>
  </w:style>
  <w:style w:type="character" w:styleId="Mentionnonrsolue">
    <w:name w:val="Unresolved Mention"/>
    <w:basedOn w:val="Policepardfaut"/>
    <w:uiPriority w:val="99"/>
    <w:semiHidden/>
    <w:unhideWhenUsed/>
    <w:rsid w:val="00420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1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egerando.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degerando@gmail.com" TargetMode="External"/><Relationship Id="rId12" Type="http://schemas.openxmlformats.org/officeDocument/2006/relationships/hyperlink" Target="https://cv.hal.science/stephane-de-gerando"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gerando.com/wafx_res/Files/4%20GERANDO%20LDT%20Exemples%20de%20cr&#233;ation%20EN.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degerando.com/fr/vr.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6L6JAPqM4Xo?si=m6lHyj-ENxHsPAl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degerando.com/fr/index.html" TargetMode="External"/><Relationship Id="rId1" Type="http://schemas.openxmlformats.org/officeDocument/2006/relationships/hyperlink" Target="mailto:sdegerando@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1458</Words>
  <Characters>8019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293</cp:revision>
  <dcterms:created xsi:type="dcterms:W3CDTF">2026-04-26T14:44:00Z</dcterms:created>
  <dcterms:modified xsi:type="dcterms:W3CDTF">2026-04-27T12:56:00Z</dcterms:modified>
</cp:coreProperties>
</file>